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3542" w:rsidP="6F557F39" w:rsidRDefault="3F9E2FAE" w14:paraId="0B824AF6" w14:textId="5D61F8F1">
      <w:pPr>
        <w:jc w:val="center"/>
        <w:rPr>
          <w:rFonts w:ascii="Arial" w:hAnsi="Arial" w:cs="Arial"/>
          <w:b/>
          <w:bCs/>
          <w:sz w:val="20"/>
          <w:szCs w:val="20"/>
        </w:rPr>
      </w:pPr>
      <w:r w:rsidRPr="6F557F39">
        <w:rPr>
          <w:rFonts w:ascii="Arial" w:hAnsi="Arial" w:cs="Arial"/>
          <w:b/>
          <w:bCs/>
          <w:sz w:val="20"/>
          <w:szCs w:val="20"/>
        </w:rPr>
        <w:t xml:space="preserve">Appendix </w:t>
      </w:r>
      <w:r w:rsidR="001A2D06">
        <w:rPr>
          <w:rFonts w:ascii="Arial" w:hAnsi="Arial" w:cs="Arial"/>
          <w:b/>
          <w:bCs/>
          <w:sz w:val="20"/>
          <w:szCs w:val="20"/>
        </w:rPr>
        <w:t>FC1</w:t>
      </w:r>
      <w:r w:rsidRPr="6F557F39" w:rsidR="1151063F">
        <w:rPr>
          <w:rFonts w:ascii="Arial" w:hAnsi="Arial" w:cs="Arial"/>
          <w:b/>
          <w:bCs/>
          <w:sz w:val="20"/>
          <w:szCs w:val="20"/>
        </w:rPr>
        <w:t xml:space="preserve"> </w:t>
      </w:r>
      <w:r w:rsidRPr="6F557F39" w:rsidR="00853542">
        <w:rPr>
          <w:rFonts w:ascii="Arial" w:hAnsi="Arial" w:cs="Arial"/>
          <w:b/>
          <w:bCs/>
          <w:sz w:val="20"/>
          <w:szCs w:val="20"/>
        </w:rPr>
        <w:t>Catering Evaluation Criteria and Scoring Methodology</w:t>
      </w:r>
    </w:p>
    <w:p w:rsidR="30E93F77" w:rsidP="6F557F39" w:rsidRDefault="00F04DD3" w14:paraId="7B156E52" w14:textId="4CA104EB">
      <w:pPr>
        <w:jc w:val="center"/>
        <w:rPr>
          <w:rFonts w:ascii="Arial" w:hAnsi="Arial" w:cs="Arial"/>
          <w:b/>
          <w:bCs/>
          <w:sz w:val="20"/>
          <w:szCs w:val="20"/>
        </w:rPr>
      </w:pPr>
      <w:r>
        <w:rPr>
          <w:rFonts w:ascii="Arial" w:hAnsi="Arial" w:cs="Arial"/>
          <w:b/>
          <w:bCs/>
          <w:sz w:val="20"/>
          <w:szCs w:val="20"/>
        </w:rPr>
        <w:t>Mini</w:t>
      </w:r>
      <w:r w:rsidRPr="6F557F39" w:rsidR="30E93F77">
        <w:rPr>
          <w:rFonts w:ascii="Arial" w:hAnsi="Arial" w:cs="Arial"/>
          <w:b/>
          <w:bCs/>
          <w:sz w:val="20"/>
          <w:szCs w:val="20"/>
        </w:rPr>
        <w:t xml:space="preserve"> Competition</w:t>
      </w:r>
    </w:p>
    <w:p w:rsidRPr="00F04DD3" w:rsidR="00853542" w:rsidP="6B1B96EC" w:rsidRDefault="7F62DFE7" w14:paraId="0A37501D" w14:textId="5D2EB8CD">
      <w:pPr>
        <w:rPr>
          <w:rFonts w:ascii="Arial" w:hAnsi="Arial" w:cs="Arial"/>
          <w:sz w:val="20"/>
          <w:szCs w:val="20"/>
        </w:rPr>
      </w:pPr>
      <w:r w:rsidRPr="00F04DD3">
        <w:rPr>
          <w:rFonts w:ascii="Arial" w:hAnsi="Arial" w:cs="Arial"/>
          <w:sz w:val="20"/>
          <w:szCs w:val="20"/>
        </w:rPr>
        <w:t>QUALITY</w:t>
      </w:r>
    </w:p>
    <w:tbl>
      <w:tblPr>
        <w:tblStyle w:val="TableGrid"/>
        <w:tblW w:w="12950" w:type="dxa"/>
        <w:tblLook w:val="04A0" w:firstRow="1" w:lastRow="0" w:firstColumn="1" w:lastColumn="0" w:noHBand="0" w:noVBand="1"/>
      </w:tblPr>
      <w:tblGrid>
        <w:gridCol w:w="1095"/>
        <w:gridCol w:w="1870"/>
        <w:gridCol w:w="3390"/>
        <w:gridCol w:w="3765"/>
        <w:gridCol w:w="1246"/>
        <w:gridCol w:w="1584"/>
      </w:tblGrid>
      <w:tr w:rsidRPr="00F04DD3" w:rsidR="00C14B36" w:rsidTr="109F0FFC" w14:paraId="22AFA88C" w14:textId="77777777">
        <w:tc>
          <w:tcPr>
            <w:tcW w:w="1095" w:type="dxa"/>
          </w:tcPr>
          <w:p w:rsidRPr="00F04DD3" w:rsidR="00853542" w:rsidP="00A46EA2" w:rsidRDefault="00853542" w14:paraId="64AC3A59" w14:textId="77777777">
            <w:pPr>
              <w:rPr>
                <w:rFonts w:ascii="Arial" w:hAnsi="Arial" w:cs="Arial"/>
                <w:sz w:val="20"/>
                <w:szCs w:val="20"/>
              </w:rPr>
            </w:pPr>
            <w:r w:rsidRPr="00F04DD3">
              <w:rPr>
                <w:rFonts w:ascii="Arial" w:hAnsi="Arial" w:cs="Arial"/>
                <w:sz w:val="20"/>
                <w:szCs w:val="20"/>
              </w:rPr>
              <w:t>Question Number</w:t>
            </w:r>
          </w:p>
        </w:tc>
        <w:tc>
          <w:tcPr>
            <w:tcW w:w="1870" w:type="dxa"/>
          </w:tcPr>
          <w:p w:rsidRPr="00F04DD3" w:rsidR="00853542" w:rsidP="00A46EA2" w:rsidRDefault="00853542" w14:paraId="08DFDFAC" w14:textId="77777777">
            <w:pPr>
              <w:rPr>
                <w:rFonts w:ascii="Arial" w:hAnsi="Arial" w:cs="Arial"/>
                <w:sz w:val="20"/>
                <w:szCs w:val="20"/>
              </w:rPr>
            </w:pPr>
            <w:r w:rsidRPr="00F04DD3">
              <w:rPr>
                <w:rFonts w:ascii="Arial" w:hAnsi="Arial" w:cs="Arial"/>
                <w:sz w:val="20"/>
                <w:szCs w:val="20"/>
              </w:rPr>
              <w:t>Question Name</w:t>
            </w:r>
          </w:p>
        </w:tc>
        <w:tc>
          <w:tcPr>
            <w:tcW w:w="3390" w:type="dxa"/>
          </w:tcPr>
          <w:p w:rsidRPr="00F04DD3" w:rsidR="00853542" w:rsidP="00A46EA2" w:rsidRDefault="00853542" w14:paraId="4198853A" w14:textId="77777777">
            <w:pPr>
              <w:rPr>
                <w:rFonts w:ascii="Arial" w:hAnsi="Arial" w:cs="Arial"/>
                <w:sz w:val="20"/>
                <w:szCs w:val="20"/>
              </w:rPr>
            </w:pPr>
            <w:r w:rsidRPr="00F04DD3">
              <w:rPr>
                <w:rFonts w:ascii="Arial" w:hAnsi="Arial" w:cs="Arial"/>
                <w:sz w:val="20"/>
                <w:szCs w:val="20"/>
              </w:rPr>
              <w:t>Question</w:t>
            </w:r>
          </w:p>
        </w:tc>
        <w:tc>
          <w:tcPr>
            <w:tcW w:w="3765" w:type="dxa"/>
          </w:tcPr>
          <w:p w:rsidRPr="00F04DD3" w:rsidR="00853542" w:rsidP="00A46EA2" w:rsidRDefault="00853542" w14:paraId="7518859F" w14:textId="77777777">
            <w:pPr>
              <w:rPr>
                <w:rFonts w:ascii="Arial" w:hAnsi="Arial" w:cs="Arial"/>
                <w:sz w:val="20"/>
                <w:szCs w:val="20"/>
              </w:rPr>
            </w:pPr>
            <w:r w:rsidRPr="00F04DD3">
              <w:rPr>
                <w:rFonts w:ascii="Arial" w:hAnsi="Arial" w:cs="Arial"/>
                <w:sz w:val="20"/>
                <w:szCs w:val="20"/>
              </w:rPr>
              <w:t>Scoring Methodology</w:t>
            </w:r>
          </w:p>
        </w:tc>
        <w:tc>
          <w:tcPr>
            <w:tcW w:w="1246" w:type="dxa"/>
          </w:tcPr>
          <w:p w:rsidRPr="00F04DD3" w:rsidR="00853542" w:rsidP="00CE4034" w:rsidRDefault="00853542" w14:paraId="5B32550A" w14:textId="77777777">
            <w:pPr>
              <w:jc w:val="center"/>
              <w:rPr>
                <w:rFonts w:ascii="Arial" w:hAnsi="Arial" w:cs="Arial"/>
                <w:sz w:val="20"/>
                <w:szCs w:val="20"/>
              </w:rPr>
            </w:pPr>
            <w:r w:rsidRPr="00F04DD3">
              <w:rPr>
                <w:rFonts w:ascii="Arial" w:hAnsi="Arial" w:cs="Arial"/>
                <w:sz w:val="20"/>
                <w:szCs w:val="20"/>
              </w:rPr>
              <w:t>Weighting (%)</w:t>
            </w:r>
          </w:p>
        </w:tc>
        <w:tc>
          <w:tcPr>
            <w:tcW w:w="1584" w:type="dxa"/>
          </w:tcPr>
          <w:p w:rsidRPr="00F04DD3" w:rsidR="00853542" w:rsidP="00A46EA2" w:rsidRDefault="00CE4034" w14:paraId="7E18C0FE" w14:textId="77777777">
            <w:pPr>
              <w:rPr>
                <w:rFonts w:ascii="Arial" w:hAnsi="Arial" w:cs="Arial"/>
                <w:sz w:val="20"/>
                <w:szCs w:val="20"/>
              </w:rPr>
            </w:pPr>
            <w:r w:rsidRPr="00F04DD3">
              <w:rPr>
                <w:rFonts w:ascii="Arial" w:hAnsi="Arial" w:cs="Arial"/>
                <w:sz w:val="20"/>
                <w:szCs w:val="20"/>
              </w:rPr>
              <w:t xml:space="preserve">Maximum </w:t>
            </w:r>
            <w:r w:rsidRPr="00F04DD3" w:rsidR="00853542">
              <w:rPr>
                <w:rFonts w:ascii="Arial" w:hAnsi="Arial" w:cs="Arial"/>
                <w:sz w:val="20"/>
                <w:szCs w:val="20"/>
              </w:rPr>
              <w:t>Word Count</w:t>
            </w:r>
          </w:p>
        </w:tc>
      </w:tr>
      <w:tr w:rsidRPr="00F04DD3" w:rsidR="00C14B36" w:rsidTr="109F0FFC" w14:paraId="58557618" w14:textId="77777777">
        <w:tc>
          <w:tcPr>
            <w:tcW w:w="1095" w:type="dxa"/>
          </w:tcPr>
          <w:p w:rsidRPr="00F04DD3" w:rsidR="008B4732" w:rsidP="00A46EA2" w:rsidRDefault="7FA17F24" w14:paraId="33BC7B23" w14:textId="08EEB5AE">
            <w:pPr>
              <w:rPr>
                <w:rFonts w:ascii="Arial" w:hAnsi="Arial" w:cs="Arial"/>
                <w:sz w:val="20"/>
                <w:szCs w:val="20"/>
              </w:rPr>
            </w:pPr>
            <w:r w:rsidRPr="00F04DD3">
              <w:rPr>
                <w:rFonts w:ascii="Arial" w:hAnsi="Arial" w:cs="Arial"/>
                <w:sz w:val="20"/>
                <w:szCs w:val="20"/>
              </w:rPr>
              <w:t>A</w:t>
            </w:r>
            <w:r w:rsidRPr="00F04DD3" w:rsidR="000B1551">
              <w:rPr>
                <w:rFonts w:ascii="Arial" w:hAnsi="Arial" w:cs="Arial"/>
                <w:sz w:val="20"/>
                <w:szCs w:val="20"/>
              </w:rPr>
              <w:t>.1</w:t>
            </w:r>
          </w:p>
        </w:tc>
        <w:tc>
          <w:tcPr>
            <w:tcW w:w="1870" w:type="dxa"/>
          </w:tcPr>
          <w:p w:rsidRPr="00F04DD3" w:rsidR="008B4732" w:rsidP="00A46EA2" w:rsidRDefault="008B4732" w14:paraId="3A8B2DF0" w14:textId="0D26E368">
            <w:pPr>
              <w:rPr>
                <w:rFonts w:ascii="Arial" w:hAnsi="Arial" w:cs="Arial"/>
                <w:sz w:val="20"/>
                <w:szCs w:val="20"/>
              </w:rPr>
            </w:pPr>
            <w:r w:rsidRPr="00F04DD3">
              <w:rPr>
                <w:rFonts w:ascii="Arial" w:hAnsi="Arial" w:cs="Arial"/>
                <w:sz w:val="20"/>
                <w:szCs w:val="20"/>
              </w:rPr>
              <w:t>Food Offering</w:t>
            </w:r>
            <w:r w:rsidRPr="00F04DD3" w:rsidR="7619CEEF">
              <w:rPr>
                <w:rFonts w:ascii="Arial" w:hAnsi="Arial" w:cs="Arial"/>
                <w:sz w:val="20"/>
                <w:szCs w:val="20"/>
              </w:rPr>
              <w:t xml:space="preserve"> </w:t>
            </w:r>
            <w:r w:rsidRPr="00F04DD3" w:rsidR="58EB8042">
              <w:rPr>
                <w:rFonts w:ascii="Arial" w:hAnsi="Arial" w:cs="Arial"/>
                <w:sz w:val="20"/>
                <w:szCs w:val="20"/>
              </w:rPr>
              <w:t xml:space="preserve">- </w:t>
            </w:r>
            <w:r w:rsidRPr="00F04DD3" w:rsidR="7619CEEF">
              <w:rPr>
                <w:rFonts w:ascii="Arial" w:hAnsi="Arial" w:cs="Arial"/>
                <w:sz w:val="20"/>
                <w:szCs w:val="20"/>
              </w:rPr>
              <w:t>Overvie</w:t>
            </w:r>
            <w:r w:rsidR="00AB1ED4">
              <w:rPr>
                <w:rFonts w:ascii="Arial" w:hAnsi="Arial" w:cs="Arial"/>
                <w:sz w:val="20"/>
                <w:szCs w:val="20"/>
              </w:rPr>
              <w:t>w</w:t>
            </w:r>
          </w:p>
        </w:tc>
        <w:tc>
          <w:tcPr>
            <w:tcW w:w="3390" w:type="dxa"/>
          </w:tcPr>
          <w:p w:rsidRPr="00F04DD3" w:rsidR="008B4732" w:rsidP="6B69302C" w:rsidRDefault="008B4732" w14:paraId="1FA28C22" w14:textId="352AB045">
            <w:pPr>
              <w:rPr>
                <w:rFonts w:ascii="Arial" w:hAnsi="Arial" w:cs="Arial"/>
                <w:color w:val="000000" w:themeColor="text1"/>
                <w:sz w:val="20"/>
                <w:szCs w:val="20"/>
                <w:lang w:val="en-GB"/>
              </w:rPr>
            </w:pPr>
            <w:r w:rsidRPr="00F04DD3">
              <w:rPr>
                <w:rFonts w:ascii="Arial" w:hAnsi="Arial" w:cs="Arial"/>
                <w:color w:val="000000" w:themeColor="text1"/>
                <w:sz w:val="20"/>
                <w:szCs w:val="20"/>
                <w:lang w:val="en-GB"/>
              </w:rPr>
              <w:t xml:space="preserve">The Tenderer is required to provide an overview of their food offering </w:t>
            </w:r>
            <w:r w:rsidRPr="00F04DD3" w:rsidR="0821872F">
              <w:rPr>
                <w:rFonts w:ascii="Arial" w:hAnsi="Arial" w:cs="Arial"/>
                <w:color w:val="000000" w:themeColor="text1"/>
                <w:sz w:val="20"/>
                <w:szCs w:val="20"/>
                <w:lang w:val="en-GB"/>
              </w:rPr>
              <w:t>taking account of the generic and individual Academy specification</w:t>
            </w:r>
          </w:p>
          <w:p w:rsidRPr="00F04DD3" w:rsidR="008B4732" w:rsidP="6B69302C" w:rsidRDefault="008B4732" w14:paraId="328F2FE8" w14:textId="3DA53E4B">
            <w:pPr>
              <w:rPr>
                <w:rFonts w:ascii="Arial" w:hAnsi="Arial" w:cs="Arial"/>
                <w:color w:val="FF0000"/>
                <w:sz w:val="20"/>
                <w:szCs w:val="20"/>
                <w:lang w:val="en-GB"/>
              </w:rPr>
            </w:pPr>
          </w:p>
          <w:p w:rsidRPr="00F04DD3" w:rsidR="008B4732" w:rsidP="6B69302C" w:rsidRDefault="008B4732" w14:paraId="798815AC" w14:textId="3B0496D2">
            <w:pPr>
              <w:rPr>
                <w:rFonts w:ascii="Arial" w:hAnsi="Arial" w:cs="Arial"/>
                <w:color w:val="000000" w:themeColor="text1"/>
                <w:sz w:val="20"/>
                <w:szCs w:val="20"/>
                <w:lang w:val="en-GB"/>
              </w:rPr>
            </w:pPr>
          </w:p>
        </w:tc>
        <w:tc>
          <w:tcPr>
            <w:tcW w:w="3765" w:type="dxa"/>
          </w:tcPr>
          <w:p w:rsidRPr="00F04DD3" w:rsidR="008B4732" w:rsidP="008B4732" w:rsidRDefault="139D4C8C" w14:paraId="38F36B0D" w14:textId="49AB540A">
            <w:pPr>
              <w:pStyle w:val="ListParagraph"/>
              <w:numPr>
                <w:ilvl w:val="0"/>
                <w:numId w:val="8"/>
              </w:numPr>
              <w:rPr>
                <w:rFonts w:ascii="Arial" w:hAnsi="Arial" w:cs="Arial"/>
                <w:sz w:val="20"/>
                <w:szCs w:val="20"/>
              </w:rPr>
            </w:pPr>
            <w:r w:rsidRPr="00F04DD3">
              <w:rPr>
                <w:rFonts w:ascii="Arial" w:hAnsi="Arial" w:cs="Arial"/>
                <w:color w:val="000000" w:themeColor="text1"/>
                <w:sz w:val="20"/>
                <w:szCs w:val="20"/>
                <w:lang w:val="en-GB"/>
              </w:rPr>
              <w:t>E</w:t>
            </w:r>
            <w:r w:rsidRPr="00F04DD3" w:rsidR="008B4732">
              <w:rPr>
                <w:rFonts w:ascii="Arial" w:hAnsi="Arial" w:cs="Arial"/>
                <w:color w:val="000000" w:themeColor="text1"/>
                <w:sz w:val="20"/>
                <w:szCs w:val="20"/>
                <w:lang w:val="en-GB"/>
              </w:rPr>
              <w:t>nclose copies of all menus for all services that you propose to operate at the Academy</w:t>
            </w:r>
            <w:r w:rsidRPr="00F04DD3" w:rsidR="00CE4034">
              <w:rPr>
                <w:rFonts w:ascii="Arial" w:hAnsi="Arial" w:cs="Arial"/>
                <w:color w:val="000000" w:themeColor="text1"/>
                <w:sz w:val="20"/>
                <w:szCs w:val="20"/>
                <w:lang w:val="en-GB"/>
              </w:rPr>
              <w:t xml:space="preserve"> (no</w:t>
            </w:r>
            <w:r w:rsidRPr="00F04DD3" w:rsidR="4A247AC8">
              <w:rPr>
                <w:rFonts w:ascii="Arial" w:hAnsi="Arial" w:cs="Arial"/>
                <w:color w:val="000000" w:themeColor="text1"/>
                <w:sz w:val="20"/>
                <w:szCs w:val="20"/>
                <w:lang w:val="en-GB"/>
              </w:rPr>
              <w:t>t</w:t>
            </w:r>
            <w:r w:rsidRPr="00F04DD3" w:rsidR="00CE4034">
              <w:rPr>
                <w:rFonts w:ascii="Arial" w:hAnsi="Arial" w:cs="Arial"/>
                <w:color w:val="000000" w:themeColor="text1"/>
                <w:sz w:val="20"/>
                <w:szCs w:val="20"/>
                <w:lang w:val="en-GB"/>
              </w:rPr>
              <w:t xml:space="preserve"> included in the words</w:t>
            </w:r>
            <w:r w:rsidRPr="00F04DD3" w:rsidR="3FDBA3DA">
              <w:rPr>
                <w:rFonts w:ascii="Arial" w:hAnsi="Arial" w:cs="Arial"/>
                <w:color w:val="000000" w:themeColor="text1"/>
                <w:sz w:val="20"/>
                <w:szCs w:val="20"/>
                <w:lang w:val="en-GB"/>
              </w:rPr>
              <w:t xml:space="preserve"> count)</w:t>
            </w:r>
            <w:r w:rsidRPr="00F04DD3" w:rsidR="008B4732">
              <w:rPr>
                <w:rFonts w:ascii="Arial" w:hAnsi="Arial" w:cs="Arial"/>
                <w:color w:val="000000" w:themeColor="text1"/>
                <w:sz w:val="20"/>
                <w:szCs w:val="20"/>
                <w:lang w:val="en-GB"/>
              </w:rPr>
              <w:t xml:space="preserve"> </w:t>
            </w:r>
          </w:p>
          <w:p w:rsidRPr="00F04DD3" w:rsidR="008B4732" w:rsidP="008B4732" w:rsidRDefault="30640045" w14:paraId="2E8E914D" w14:textId="67E54466">
            <w:pPr>
              <w:pStyle w:val="ListParagraph"/>
              <w:numPr>
                <w:ilvl w:val="0"/>
                <w:numId w:val="8"/>
              </w:numPr>
              <w:rPr>
                <w:rFonts w:ascii="Arial" w:hAnsi="Arial" w:cs="Arial"/>
                <w:sz w:val="20"/>
                <w:szCs w:val="20"/>
              </w:rPr>
            </w:pPr>
            <w:r w:rsidRPr="00F04DD3">
              <w:rPr>
                <w:rFonts w:ascii="Arial" w:hAnsi="Arial" w:cs="Arial"/>
                <w:color w:val="000000" w:themeColor="text1"/>
                <w:sz w:val="20"/>
                <w:szCs w:val="20"/>
                <w:lang w:val="en-GB"/>
              </w:rPr>
              <w:t>E</w:t>
            </w:r>
            <w:r w:rsidRPr="00F04DD3" w:rsidR="008B4732">
              <w:rPr>
                <w:rFonts w:ascii="Arial" w:hAnsi="Arial" w:cs="Arial"/>
                <w:color w:val="000000" w:themeColor="text1"/>
                <w:sz w:val="20"/>
                <w:szCs w:val="20"/>
                <w:lang w:val="en-GB"/>
              </w:rPr>
              <w:t>nclose the proposed menus boards/ marketing materials that you propose to use</w:t>
            </w:r>
            <w:r w:rsidRPr="00F04DD3" w:rsidR="00CE4034">
              <w:rPr>
                <w:rFonts w:ascii="Arial" w:hAnsi="Arial" w:cs="Arial"/>
                <w:color w:val="000000" w:themeColor="text1"/>
                <w:sz w:val="20"/>
                <w:szCs w:val="20"/>
                <w:lang w:val="en-GB"/>
              </w:rPr>
              <w:t xml:space="preserve"> (no</w:t>
            </w:r>
            <w:r w:rsidRPr="00F04DD3" w:rsidR="646B71CB">
              <w:rPr>
                <w:rFonts w:ascii="Arial" w:hAnsi="Arial" w:cs="Arial"/>
                <w:color w:val="000000" w:themeColor="text1"/>
                <w:sz w:val="20"/>
                <w:szCs w:val="20"/>
                <w:lang w:val="en-GB"/>
              </w:rPr>
              <w:t>t</w:t>
            </w:r>
            <w:r w:rsidRPr="00F04DD3" w:rsidR="00CE4034">
              <w:rPr>
                <w:rFonts w:ascii="Arial" w:hAnsi="Arial" w:cs="Arial"/>
                <w:color w:val="000000" w:themeColor="text1"/>
                <w:sz w:val="20"/>
                <w:szCs w:val="20"/>
                <w:lang w:val="en-GB"/>
              </w:rPr>
              <w:t xml:space="preserve"> included in the words count)</w:t>
            </w:r>
          </w:p>
          <w:p w:rsidRPr="00145F33" w:rsidR="00145F33" w:rsidP="008B4732" w:rsidRDefault="28421BE3" w14:paraId="0ED68A7E" w14:textId="77777777">
            <w:pPr>
              <w:pStyle w:val="ListParagraph"/>
              <w:numPr>
                <w:ilvl w:val="0"/>
                <w:numId w:val="8"/>
              </w:numPr>
              <w:rPr>
                <w:rFonts w:ascii="Arial" w:hAnsi="Arial" w:cs="Arial"/>
                <w:sz w:val="20"/>
                <w:szCs w:val="20"/>
              </w:rPr>
            </w:pPr>
            <w:r w:rsidRPr="00F04DD3">
              <w:rPr>
                <w:rFonts w:ascii="Arial" w:hAnsi="Arial" w:cs="Arial"/>
                <w:color w:val="000000" w:themeColor="text1"/>
                <w:sz w:val="20"/>
                <w:szCs w:val="20"/>
                <w:lang w:val="en-GB"/>
              </w:rPr>
              <w:t>E</w:t>
            </w:r>
            <w:r w:rsidRPr="00F04DD3" w:rsidR="008B4732">
              <w:rPr>
                <w:rFonts w:ascii="Arial" w:hAnsi="Arial" w:cs="Arial"/>
                <w:color w:val="000000" w:themeColor="text1"/>
                <w:sz w:val="20"/>
                <w:szCs w:val="20"/>
                <w:lang w:val="en-GB"/>
              </w:rPr>
              <w:t>nclose copies of all tariffs that you propose to operate at the Academy</w:t>
            </w:r>
            <w:r w:rsidRPr="00F04DD3" w:rsidR="00CE4034">
              <w:rPr>
                <w:rFonts w:ascii="Arial" w:hAnsi="Arial" w:cs="Arial"/>
                <w:color w:val="000000" w:themeColor="text1"/>
                <w:sz w:val="20"/>
                <w:szCs w:val="20"/>
                <w:lang w:val="en-GB"/>
              </w:rPr>
              <w:t xml:space="preserve"> (no</w:t>
            </w:r>
            <w:r w:rsidRPr="00F04DD3" w:rsidR="2357E432">
              <w:rPr>
                <w:rFonts w:ascii="Arial" w:hAnsi="Arial" w:cs="Arial"/>
                <w:color w:val="000000" w:themeColor="text1"/>
                <w:sz w:val="20"/>
                <w:szCs w:val="20"/>
                <w:lang w:val="en-GB"/>
              </w:rPr>
              <w:t>t</w:t>
            </w:r>
            <w:r w:rsidRPr="00F04DD3" w:rsidR="00CE4034">
              <w:rPr>
                <w:rFonts w:ascii="Arial" w:hAnsi="Arial" w:cs="Arial"/>
                <w:color w:val="000000" w:themeColor="text1"/>
                <w:sz w:val="20"/>
                <w:szCs w:val="20"/>
                <w:lang w:val="en-GB"/>
              </w:rPr>
              <w:t xml:space="preserve"> included in the words count)</w:t>
            </w:r>
          </w:p>
          <w:p w:rsidRPr="005B053A" w:rsidR="008B4732" w:rsidP="008B4732" w:rsidRDefault="00145F33" w14:paraId="13833D2A" w14:textId="605E8700">
            <w:pPr>
              <w:pStyle w:val="ListParagraph"/>
              <w:numPr>
                <w:ilvl w:val="0"/>
                <w:numId w:val="8"/>
              </w:numPr>
              <w:rPr>
                <w:rFonts w:ascii="Arial" w:hAnsi="Arial" w:cs="Arial"/>
                <w:color w:val="0070C0"/>
                <w:sz w:val="20"/>
                <w:szCs w:val="20"/>
              </w:rPr>
            </w:pPr>
            <w:commentRangeStart w:id="0"/>
            <w:r w:rsidRPr="005B053A">
              <w:rPr>
                <w:rFonts w:ascii="Arial" w:hAnsi="Arial" w:cs="Arial"/>
                <w:color w:val="0070C0"/>
                <w:sz w:val="20"/>
                <w:szCs w:val="20"/>
                <w:lang w:val="en-GB"/>
              </w:rPr>
              <w:t>Confirmation that the tariffs are the actual tariff and not sample tariffs</w:t>
            </w:r>
            <w:commentRangeEnd w:id="0"/>
            <w:r w:rsidR="005B053A">
              <w:rPr>
                <w:rStyle w:val="CommentReference"/>
              </w:rPr>
              <w:commentReference w:id="0"/>
            </w:r>
          </w:p>
          <w:p w:rsidR="002233D3" w:rsidP="008B4732" w:rsidRDefault="490A134F" w14:paraId="08072EB5" w14:textId="77777777">
            <w:pPr>
              <w:pStyle w:val="ListParagraph"/>
              <w:numPr>
                <w:ilvl w:val="0"/>
                <w:numId w:val="8"/>
              </w:numPr>
              <w:rPr>
                <w:rFonts w:ascii="Arial" w:hAnsi="Arial" w:cs="Arial"/>
                <w:sz w:val="20"/>
                <w:szCs w:val="20"/>
              </w:rPr>
            </w:pPr>
            <w:r w:rsidRPr="00F04DD3">
              <w:rPr>
                <w:rFonts w:ascii="Arial" w:hAnsi="Arial" w:cs="Arial"/>
                <w:sz w:val="20"/>
                <w:szCs w:val="20"/>
              </w:rPr>
              <w:t>Detail f</w:t>
            </w:r>
            <w:r w:rsidRPr="00F04DD3" w:rsidR="002233D3">
              <w:rPr>
                <w:rFonts w:ascii="Arial" w:hAnsi="Arial" w:cs="Arial"/>
                <w:sz w:val="20"/>
                <w:szCs w:val="20"/>
              </w:rPr>
              <w:t xml:space="preserve">requency of menu rotation </w:t>
            </w:r>
          </w:p>
          <w:p w:rsidRPr="00F04DD3" w:rsidR="00145F33" w:rsidP="008B4732" w:rsidRDefault="00145F33" w14:paraId="475F1F4F" w14:textId="764D918B">
            <w:pPr>
              <w:pStyle w:val="ListParagraph"/>
              <w:numPr>
                <w:ilvl w:val="0"/>
                <w:numId w:val="8"/>
              </w:numPr>
              <w:rPr>
                <w:rFonts w:ascii="Arial" w:hAnsi="Arial" w:cs="Arial"/>
                <w:sz w:val="20"/>
                <w:szCs w:val="20"/>
              </w:rPr>
            </w:pPr>
            <w:commentRangeStart w:id="1"/>
            <w:r w:rsidRPr="005B053A">
              <w:rPr>
                <w:rFonts w:ascii="Arial" w:hAnsi="Arial" w:cs="Arial"/>
                <w:color w:val="0070C0"/>
                <w:sz w:val="20"/>
                <w:szCs w:val="20"/>
              </w:rPr>
              <w:t xml:space="preserve">Detail on the degree of flexibility an Academy will have to adjust generic menus </w:t>
            </w:r>
            <w:commentRangeEnd w:id="1"/>
            <w:r w:rsidR="005B053A">
              <w:rPr>
                <w:rStyle w:val="CommentReference"/>
              </w:rPr>
              <w:commentReference w:id="1"/>
            </w:r>
          </w:p>
        </w:tc>
        <w:tc>
          <w:tcPr>
            <w:tcW w:w="1246" w:type="dxa"/>
          </w:tcPr>
          <w:p w:rsidRPr="00F04DD3" w:rsidR="00CE4034" w:rsidP="00CE4034" w:rsidRDefault="00CA4623" w14:paraId="12BDDB41" w14:textId="02E320BE">
            <w:pPr>
              <w:jc w:val="center"/>
              <w:rPr>
                <w:rFonts w:ascii="Arial" w:hAnsi="Arial" w:cs="Arial"/>
                <w:sz w:val="20"/>
                <w:szCs w:val="20"/>
              </w:rPr>
            </w:pPr>
            <w:r w:rsidRPr="00F04DD3">
              <w:rPr>
                <w:rFonts w:ascii="Arial" w:hAnsi="Arial" w:cs="Arial"/>
                <w:sz w:val="20"/>
                <w:szCs w:val="20"/>
              </w:rPr>
              <w:t>[</w:t>
            </w:r>
            <w:r w:rsidRPr="00F04DD3" w:rsidR="25016C5F">
              <w:rPr>
                <w:rFonts w:ascii="Arial" w:hAnsi="Arial" w:cs="Arial"/>
                <w:sz w:val="20"/>
                <w:szCs w:val="20"/>
              </w:rPr>
              <w:t>20</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8B4732" w:rsidP="00A46EA2" w:rsidRDefault="00CA4623" w14:paraId="42FAA4F5" w14:textId="265BEFAF">
            <w:pPr>
              <w:rPr>
                <w:rFonts w:ascii="Arial" w:hAnsi="Arial" w:cs="Arial"/>
                <w:sz w:val="20"/>
                <w:szCs w:val="20"/>
              </w:rPr>
            </w:pPr>
            <w:r w:rsidRPr="00F04DD3">
              <w:rPr>
                <w:rFonts w:ascii="Arial" w:hAnsi="Arial" w:cs="Arial"/>
                <w:sz w:val="20"/>
                <w:szCs w:val="20"/>
              </w:rPr>
              <w:t>[</w:t>
            </w:r>
            <w:commentRangeStart w:id="2"/>
            <w:r w:rsidRPr="00F04DD3" w:rsidR="1C01E7CE">
              <w:rPr>
                <w:rFonts w:ascii="Arial" w:hAnsi="Arial" w:cs="Arial"/>
                <w:sz w:val="20"/>
                <w:szCs w:val="20"/>
              </w:rPr>
              <w:t>1</w:t>
            </w:r>
            <w:r w:rsidR="004E60B7">
              <w:rPr>
                <w:rFonts w:ascii="Arial" w:hAnsi="Arial" w:cs="Arial"/>
                <w:sz w:val="20"/>
                <w:szCs w:val="20"/>
              </w:rPr>
              <w:t>200</w:t>
            </w:r>
            <w:r w:rsidRPr="00F04DD3" w:rsidR="009066FE">
              <w:rPr>
                <w:rFonts w:ascii="Arial" w:hAnsi="Arial" w:cs="Arial"/>
                <w:sz w:val="20"/>
                <w:szCs w:val="20"/>
              </w:rPr>
              <w:t>]</w:t>
            </w:r>
            <w:r w:rsidRPr="00F04DD3" w:rsidR="00CE4034">
              <w:rPr>
                <w:rFonts w:ascii="Arial" w:hAnsi="Arial" w:cs="Arial"/>
                <w:sz w:val="20"/>
                <w:szCs w:val="20"/>
              </w:rPr>
              <w:t xml:space="preserve"> </w:t>
            </w:r>
            <w:commentRangeEnd w:id="2"/>
            <w:r w:rsidR="004E60B7">
              <w:rPr>
                <w:rStyle w:val="CommentReference"/>
              </w:rPr>
              <w:commentReference w:id="2"/>
            </w:r>
            <w:r w:rsidRPr="00F04DD3" w:rsidR="00CE4034">
              <w:rPr>
                <w:rFonts w:ascii="Arial" w:hAnsi="Arial" w:cs="Arial"/>
                <w:sz w:val="20"/>
                <w:szCs w:val="20"/>
              </w:rPr>
              <w:t>words (requested attachments are not included in the word count)</w:t>
            </w:r>
          </w:p>
        </w:tc>
      </w:tr>
      <w:tr w:rsidRPr="00F04DD3" w:rsidR="00C14B36" w:rsidTr="109F0FFC" w14:paraId="564C78FD" w14:textId="77777777">
        <w:tc>
          <w:tcPr>
            <w:tcW w:w="1095" w:type="dxa"/>
          </w:tcPr>
          <w:p w:rsidRPr="00F04DD3" w:rsidR="00C10369" w:rsidP="00A46EA2" w:rsidRDefault="79D01B3E" w14:paraId="6207D52F" w14:textId="4D78CD25">
            <w:pPr>
              <w:rPr>
                <w:rFonts w:ascii="Arial" w:hAnsi="Arial" w:cs="Arial"/>
                <w:sz w:val="20"/>
                <w:szCs w:val="20"/>
              </w:rPr>
            </w:pPr>
            <w:r w:rsidRPr="00F04DD3">
              <w:rPr>
                <w:rFonts w:ascii="Arial" w:hAnsi="Arial" w:cs="Arial"/>
                <w:sz w:val="20"/>
                <w:szCs w:val="20"/>
              </w:rPr>
              <w:t>A</w:t>
            </w:r>
            <w:r w:rsidRPr="00F04DD3" w:rsidR="000B1551">
              <w:rPr>
                <w:rFonts w:ascii="Arial" w:hAnsi="Arial" w:cs="Arial"/>
                <w:sz w:val="20"/>
                <w:szCs w:val="20"/>
              </w:rPr>
              <w:t>.2</w:t>
            </w:r>
          </w:p>
        </w:tc>
        <w:tc>
          <w:tcPr>
            <w:tcW w:w="1870" w:type="dxa"/>
          </w:tcPr>
          <w:p w:rsidRPr="00F04DD3" w:rsidR="00C10369" w:rsidP="00A46EA2" w:rsidRDefault="00C10369" w14:paraId="11612C35" w14:textId="3CF03843">
            <w:pPr>
              <w:rPr>
                <w:rFonts w:ascii="Arial" w:hAnsi="Arial" w:cs="Arial"/>
                <w:sz w:val="20"/>
                <w:szCs w:val="20"/>
              </w:rPr>
            </w:pPr>
            <w:r w:rsidRPr="00F04DD3">
              <w:rPr>
                <w:rFonts w:ascii="Arial" w:hAnsi="Arial" w:cs="Arial"/>
                <w:sz w:val="20"/>
                <w:szCs w:val="20"/>
              </w:rPr>
              <w:t>Food Offering</w:t>
            </w:r>
            <w:r w:rsidRPr="00F04DD3" w:rsidR="1D3AEF08">
              <w:rPr>
                <w:rFonts w:ascii="Arial" w:hAnsi="Arial" w:cs="Arial"/>
                <w:sz w:val="20"/>
                <w:szCs w:val="20"/>
              </w:rPr>
              <w:t xml:space="preserve"> </w:t>
            </w:r>
            <w:r w:rsidRPr="00F04DD3" w:rsidR="54773306">
              <w:rPr>
                <w:rFonts w:ascii="Arial" w:hAnsi="Arial" w:cs="Arial"/>
                <w:sz w:val="20"/>
                <w:szCs w:val="20"/>
              </w:rPr>
              <w:t xml:space="preserve">- </w:t>
            </w:r>
            <w:r w:rsidRPr="00F04DD3" w:rsidR="1D3AEF08">
              <w:rPr>
                <w:rFonts w:ascii="Arial" w:hAnsi="Arial" w:cs="Arial"/>
                <w:sz w:val="20"/>
                <w:szCs w:val="20"/>
              </w:rPr>
              <w:t>Hospitality</w:t>
            </w:r>
          </w:p>
        </w:tc>
        <w:tc>
          <w:tcPr>
            <w:tcW w:w="3390" w:type="dxa"/>
          </w:tcPr>
          <w:p w:rsidRPr="00F04DD3" w:rsidR="00C10369" w:rsidP="6B69302C" w:rsidRDefault="008B3490" w14:paraId="2C9E3582" w14:textId="639C0EE3">
            <w:pPr>
              <w:rPr>
                <w:rFonts w:ascii="Arial" w:hAnsi="Arial" w:cs="Arial"/>
                <w:color w:val="000000" w:themeColor="text1"/>
                <w:sz w:val="20"/>
                <w:szCs w:val="20"/>
                <w:lang w:val="en-GB"/>
              </w:rPr>
            </w:pPr>
            <w:r w:rsidRPr="00F04DD3">
              <w:rPr>
                <w:rFonts w:ascii="Arial" w:hAnsi="Arial" w:cs="Arial"/>
                <w:color w:val="000000" w:themeColor="text1"/>
                <w:sz w:val="20"/>
                <w:szCs w:val="20"/>
                <w:lang w:val="en-GB"/>
              </w:rPr>
              <w:t xml:space="preserve">The Tenderer is </w:t>
            </w:r>
            <w:r w:rsidRPr="00F04DD3" w:rsidR="000C6F18">
              <w:rPr>
                <w:rFonts w:ascii="Arial" w:hAnsi="Arial" w:cs="Arial"/>
                <w:color w:val="000000" w:themeColor="text1"/>
                <w:sz w:val="20"/>
                <w:szCs w:val="20"/>
                <w:lang w:val="en-GB"/>
              </w:rPr>
              <w:t xml:space="preserve">required to </w:t>
            </w:r>
            <w:r w:rsidRPr="00F04DD3" w:rsidR="36C783B6">
              <w:rPr>
                <w:rFonts w:ascii="Arial" w:hAnsi="Arial" w:cs="Arial"/>
                <w:color w:val="000000" w:themeColor="text1"/>
                <w:sz w:val="20"/>
                <w:szCs w:val="20"/>
                <w:lang w:val="en-GB"/>
              </w:rPr>
              <w:t>provide an overview of their hospitality food offering</w:t>
            </w:r>
          </w:p>
          <w:p w:rsidRPr="00F04DD3" w:rsidR="00C10369" w:rsidP="6B69302C" w:rsidRDefault="00C10369" w14:paraId="18E73552" w14:textId="4E939C79">
            <w:pPr>
              <w:rPr>
                <w:rFonts w:ascii="Arial" w:hAnsi="Arial" w:cs="Arial"/>
                <w:color w:val="000000" w:themeColor="text1"/>
                <w:sz w:val="20"/>
                <w:szCs w:val="20"/>
                <w:lang w:val="en-GB"/>
              </w:rPr>
            </w:pPr>
          </w:p>
        </w:tc>
        <w:tc>
          <w:tcPr>
            <w:tcW w:w="3765" w:type="dxa"/>
          </w:tcPr>
          <w:p w:rsidRPr="00F04DD3" w:rsidR="00C10369" w:rsidP="6B69302C" w:rsidRDefault="5B3C6D0E" w14:paraId="45BE6732" w14:textId="37330AFD">
            <w:pPr>
              <w:rPr>
                <w:rFonts w:ascii="Arial" w:hAnsi="Arial" w:cs="Arial"/>
                <w:sz w:val="20"/>
                <w:szCs w:val="20"/>
              </w:rPr>
            </w:pPr>
            <w:r w:rsidRPr="00F04DD3">
              <w:rPr>
                <w:rFonts w:ascii="Arial" w:hAnsi="Arial" w:cs="Arial"/>
                <w:sz w:val="20"/>
                <w:szCs w:val="20"/>
              </w:rPr>
              <w:t>Your response should include:</w:t>
            </w:r>
          </w:p>
          <w:p w:rsidRPr="00F04DD3" w:rsidR="00C10369" w:rsidP="6B69302C" w:rsidRDefault="5B3C6D0E" w14:paraId="6F46F4CE" w14:textId="4D1A824C">
            <w:pPr>
              <w:pStyle w:val="ListParagraph"/>
              <w:numPr>
                <w:ilvl w:val="0"/>
                <w:numId w:val="3"/>
              </w:numPr>
              <w:rPr>
                <w:rFonts w:ascii="Arial" w:hAnsi="Arial" w:cs="Arial" w:eastAsiaTheme="minorEastAsia"/>
                <w:sz w:val="20"/>
                <w:szCs w:val="20"/>
              </w:rPr>
            </w:pPr>
            <w:r w:rsidRPr="00F04DD3">
              <w:rPr>
                <w:rFonts w:ascii="Arial" w:hAnsi="Arial" w:cs="Arial"/>
                <w:sz w:val="20"/>
                <w:szCs w:val="20"/>
              </w:rPr>
              <w:t>Operation ordering procedure</w:t>
            </w:r>
          </w:p>
          <w:p w:rsidRPr="00F04DD3" w:rsidR="00C10369" w:rsidP="6B69302C" w:rsidRDefault="5B3C6D0E" w14:paraId="16B0B7A7" w14:textId="101B5CD1">
            <w:pPr>
              <w:pStyle w:val="ListParagraph"/>
              <w:numPr>
                <w:ilvl w:val="0"/>
                <w:numId w:val="3"/>
              </w:numPr>
              <w:rPr>
                <w:rFonts w:ascii="Arial" w:hAnsi="Arial" w:cs="Arial"/>
                <w:sz w:val="20"/>
                <w:szCs w:val="20"/>
              </w:rPr>
            </w:pPr>
            <w:r w:rsidRPr="00F04DD3">
              <w:rPr>
                <w:rFonts w:ascii="Arial" w:hAnsi="Arial" w:cs="Arial"/>
                <w:sz w:val="20"/>
                <w:szCs w:val="20"/>
              </w:rPr>
              <w:t>Portion size specification</w:t>
            </w:r>
          </w:p>
          <w:p w:rsidRPr="00F04DD3" w:rsidR="00C10369" w:rsidP="6B69302C" w:rsidRDefault="5B3C6D0E" w14:paraId="27D8390C" w14:textId="6ACD3210">
            <w:pPr>
              <w:pStyle w:val="ListParagraph"/>
              <w:numPr>
                <w:ilvl w:val="0"/>
                <w:numId w:val="3"/>
              </w:numPr>
              <w:rPr>
                <w:rFonts w:ascii="Arial" w:hAnsi="Arial" w:cs="Arial"/>
                <w:sz w:val="20"/>
                <w:szCs w:val="20"/>
                <w:lang w:val="en-GB"/>
              </w:rPr>
            </w:pPr>
            <w:r w:rsidRPr="00F04DD3">
              <w:rPr>
                <w:rFonts w:ascii="Arial" w:hAnsi="Arial" w:cs="Arial"/>
                <w:sz w:val="20"/>
                <w:szCs w:val="20"/>
              </w:rPr>
              <w:t>Menus and tariff</w:t>
            </w:r>
          </w:p>
          <w:p w:rsidRPr="00F04DD3" w:rsidR="00C10369" w:rsidP="3DB67753" w:rsidRDefault="22687E32" w14:paraId="22EFB1A2" w14:textId="22507DD2">
            <w:pPr>
              <w:pStyle w:val="ListParagraph"/>
              <w:numPr>
                <w:ilvl w:val="0"/>
                <w:numId w:val="3"/>
              </w:numPr>
              <w:rPr>
                <w:rFonts w:ascii="Arial" w:hAnsi="Arial" w:cs="Arial"/>
                <w:sz w:val="20"/>
                <w:szCs w:val="20"/>
                <w:lang w:val="en-GB"/>
              </w:rPr>
            </w:pPr>
            <w:r w:rsidRPr="00F04DD3">
              <w:rPr>
                <w:rFonts w:ascii="Arial" w:hAnsi="Arial" w:cs="Arial"/>
                <w:sz w:val="20"/>
                <w:szCs w:val="20"/>
              </w:rPr>
              <w:t>Hospitality menu (not included in word count)</w:t>
            </w:r>
          </w:p>
        </w:tc>
        <w:tc>
          <w:tcPr>
            <w:tcW w:w="1246" w:type="dxa"/>
          </w:tcPr>
          <w:p w:rsidRPr="00F04DD3" w:rsidR="00CE4034" w:rsidP="6B69302C" w:rsidRDefault="1FB88198" w14:paraId="70FD38D7" w14:textId="3E6A05BF">
            <w:pPr>
              <w:jc w:val="center"/>
              <w:rPr>
                <w:rFonts w:ascii="Arial" w:hAnsi="Arial" w:cs="Arial"/>
                <w:sz w:val="20"/>
                <w:szCs w:val="20"/>
              </w:rPr>
            </w:pPr>
            <w:r w:rsidRPr="00F04DD3">
              <w:rPr>
                <w:rFonts w:ascii="Arial" w:hAnsi="Arial" w:cs="Arial"/>
                <w:sz w:val="20"/>
                <w:szCs w:val="20"/>
              </w:rPr>
              <w:t>[</w:t>
            </w:r>
            <w:r w:rsidRPr="00F04DD3" w:rsidR="4C95B5A8">
              <w:rPr>
                <w:rFonts w:ascii="Arial" w:hAnsi="Arial" w:cs="Arial"/>
                <w:sz w:val="20"/>
                <w:szCs w:val="20"/>
              </w:rPr>
              <w:t>10</w:t>
            </w:r>
            <w:r w:rsidRPr="00F04DD3">
              <w:rPr>
                <w:rFonts w:ascii="Arial" w:hAnsi="Arial" w:cs="Arial"/>
                <w:sz w:val="20"/>
                <w:szCs w:val="20"/>
              </w:rPr>
              <w:t>%]</w:t>
            </w:r>
          </w:p>
          <w:p w:rsidRPr="00F04DD3" w:rsidR="00CE4034" w:rsidP="6B69302C" w:rsidRDefault="00CE4034" w14:paraId="19F94097" w14:textId="427B854E">
            <w:pPr>
              <w:jc w:val="center"/>
              <w:rPr>
                <w:rFonts w:ascii="Arial" w:hAnsi="Arial" w:cs="Arial"/>
                <w:sz w:val="20"/>
                <w:szCs w:val="20"/>
              </w:rPr>
            </w:pPr>
          </w:p>
        </w:tc>
        <w:tc>
          <w:tcPr>
            <w:tcW w:w="1584" w:type="dxa"/>
          </w:tcPr>
          <w:p w:rsidRPr="00F04DD3" w:rsidR="00C10369" w:rsidP="6B69302C" w:rsidRDefault="1FB88198" w14:paraId="13B65D8D" w14:textId="0F6D1B26">
            <w:pPr>
              <w:rPr>
                <w:rFonts w:ascii="Arial" w:hAnsi="Arial" w:cs="Arial"/>
                <w:sz w:val="20"/>
                <w:szCs w:val="20"/>
              </w:rPr>
            </w:pPr>
            <w:r w:rsidRPr="00F04DD3">
              <w:rPr>
                <w:rFonts w:ascii="Arial" w:hAnsi="Arial" w:cs="Arial"/>
                <w:sz w:val="20"/>
                <w:szCs w:val="20"/>
              </w:rPr>
              <w:t>[</w:t>
            </w:r>
            <w:r w:rsidRPr="00F04DD3" w:rsidR="4EDD2595">
              <w:rPr>
                <w:rFonts w:ascii="Arial" w:hAnsi="Arial" w:cs="Arial"/>
                <w:sz w:val="20"/>
                <w:szCs w:val="20"/>
              </w:rPr>
              <w:t>8</w:t>
            </w:r>
            <w:r w:rsidRPr="00F04DD3">
              <w:rPr>
                <w:rFonts w:ascii="Arial" w:hAnsi="Arial" w:cs="Arial"/>
                <w:sz w:val="20"/>
                <w:szCs w:val="20"/>
              </w:rPr>
              <w:t xml:space="preserve">00] words </w:t>
            </w:r>
          </w:p>
          <w:p w:rsidRPr="00F04DD3" w:rsidR="00C10369" w:rsidP="6B69302C" w:rsidRDefault="00C10369" w14:paraId="629D792A" w14:textId="3401238C">
            <w:pPr>
              <w:rPr>
                <w:rFonts w:ascii="Arial" w:hAnsi="Arial" w:cs="Arial"/>
                <w:sz w:val="20"/>
                <w:szCs w:val="20"/>
              </w:rPr>
            </w:pPr>
          </w:p>
        </w:tc>
      </w:tr>
      <w:tr w:rsidRPr="00F04DD3" w:rsidR="00C14B36" w:rsidTr="109F0FFC" w14:paraId="55241474" w14:textId="77777777">
        <w:tc>
          <w:tcPr>
            <w:tcW w:w="1095" w:type="dxa"/>
          </w:tcPr>
          <w:p w:rsidRPr="00F04DD3" w:rsidR="002233D3" w:rsidP="00A46EA2" w:rsidRDefault="000B1551" w14:paraId="1DBD7F88" w14:textId="5D67D7F3">
            <w:pPr>
              <w:rPr>
                <w:rFonts w:ascii="Arial" w:hAnsi="Arial" w:cs="Arial"/>
                <w:sz w:val="20"/>
                <w:szCs w:val="20"/>
              </w:rPr>
            </w:pPr>
            <w:r w:rsidRPr="00F04DD3">
              <w:rPr>
                <w:rFonts w:ascii="Arial" w:hAnsi="Arial" w:cs="Arial"/>
                <w:sz w:val="20"/>
                <w:szCs w:val="20"/>
              </w:rPr>
              <w:t>B.</w:t>
            </w:r>
            <w:r w:rsidRPr="00F04DD3" w:rsidR="0F2DBA8C">
              <w:rPr>
                <w:rFonts w:ascii="Arial" w:hAnsi="Arial" w:cs="Arial"/>
                <w:sz w:val="20"/>
                <w:szCs w:val="20"/>
              </w:rPr>
              <w:t>1</w:t>
            </w:r>
          </w:p>
        </w:tc>
        <w:tc>
          <w:tcPr>
            <w:tcW w:w="1870" w:type="dxa"/>
          </w:tcPr>
          <w:p w:rsidRPr="00F04DD3" w:rsidR="002233D3" w:rsidP="6B69302C" w:rsidRDefault="3FE90D3B" w14:paraId="48FBE225" w14:textId="6C7A4C2B">
            <w:pPr>
              <w:spacing w:line="259" w:lineRule="auto"/>
              <w:rPr>
                <w:rFonts w:ascii="Arial" w:hAnsi="Arial" w:cs="Arial"/>
                <w:sz w:val="20"/>
                <w:szCs w:val="20"/>
              </w:rPr>
            </w:pPr>
            <w:r w:rsidRPr="00F04DD3">
              <w:rPr>
                <w:rFonts w:ascii="Arial" w:hAnsi="Arial" w:cs="Arial"/>
                <w:sz w:val="20"/>
                <w:szCs w:val="20"/>
              </w:rPr>
              <w:t>Sustainability</w:t>
            </w:r>
          </w:p>
        </w:tc>
        <w:tc>
          <w:tcPr>
            <w:tcW w:w="3390" w:type="dxa"/>
          </w:tcPr>
          <w:p w:rsidRPr="00F04DD3" w:rsidR="002233D3" w:rsidP="6B69302C" w:rsidRDefault="3FE90D3B" w14:paraId="38D9EA63" w14:textId="76D7B827">
            <w:pPr>
              <w:spacing w:line="259" w:lineRule="auto"/>
              <w:rPr>
                <w:rFonts w:ascii="Arial" w:hAnsi="Arial" w:cs="Arial"/>
                <w:color w:val="000000" w:themeColor="text1"/>
                <w:sz w:val="20"/>
                <w:szCs w:val="20"/>
                <w:lang w:val="en-GB"/>
              </w:rPr>
            </w:pPr>
            <w:r w:rsidRPr="00F04DD3">
              <w:rPr>
                <w:rFonts w:ascii="Arial" w:hAnsi="Arial" w:cs="Arial"/>
                <w:color w:val="000000" w:themeColor="text1"/>
                <w:sz w:val="20"/>
                <w:szCs w:val="20"/>
                <w:lang w:val="en-GB"/>
              </w:rPr>
              <w:t xml:space="preserve">The Tenderer is required to provide an overview of their sustainability approach and confirm how they will </w:t>
            </w:r>
            <w:r w:rsidRPr="00F04DD3">
              <w:rPr>
                <w:rFonts w:ascii="Arial" w:hAnsi="Arial" w:cs="Arial"/>
                <w:color w:val="000000" w:themeColor="text1"/>
                <w:sz w:val="20"/>
                <w:szCs w:val="20"/>
                <w:lang w:val="en-GB"/>
              </w:rPr>
              <w:t>meet any Academy specific requirements as detail</w:t>
            </w:r>
            <w:r w:rsidRPr="00F04DD3" w:rsidR="11301162">
              <w:rPr>
                <w:rFonts w:ascii="Arial" w:hAnsi="Arial" w:cs="Arial"/>
                <w:color w:val="000000" w:themeColor="text1"/>
                <w:sz w:val="20"/>
                <w:szCs w:val="20"/>
                <w:lang w:val="en-GB"/>
              </w:rPr>
              <w:t>ed</w:t>
            </w:r>
            <w:r w:rsidRPr="00F04DD3">
              <w:rPr>
                <w:rFonts w:ascii="Arial" w:hAnsi="Arial" w:cs="Arial"/>
                <w:color w:val="000000" w:themeColor="text1"/>
                <w:sz w:val="20"/>
                <w:szCs w:val="20"/>
                <w:lang w:val="en-GB"/>
              </w:rPr>
              <w:t xml:space="preserve"> in the individual specification</w:t>
            </w:r>
          </w:p>
        </w:tc>
        <w:tc>
          <w:tcPr>
            <w:tcW w:w="3765" w:type="dxa"/>
          </w:tcPr>
          <w:p w:rsidRPr="00F04DD3" w:rsidR="3FE90D3B" w:rsidP="6B69302C" w:rsidRDefault="3FE90D3B" w14:paraId="3BD6DBAB" w14:textId="6BF087C9">
            <w:pPr>
              <w:spacing w:line="259" w:lineRule="auto"/>
              <w:rPr>
                <w:rFonts w:ascii="Arial" w:hAnsi="Arial" w:cs="Arial"/>
                <w:sz w:val="20"/>
                <w:szCs w:val="20"/>
              </w:rPr>
            </w:pPr>
            <w:r w:rsidRPr="00F04DD3">
              <w:rPr>
                <w:rFonts w:ascii="Arial" w:hAnsi="Arial" w:cs="Arial"/>
                <w:sz w:val="20"/>
                <w:szCs w:val="20"/>
              </w:rPr>
              <w:t>Your response should include;</w:t>
            </w:r>
          </w:p>
          <w:p w:rsidRPr="00F04DD3" w:rsidR="3FE90D3B" w:rsidP="6B69302C" w:rsidRDefault="3FE90D3B" w14:paraId="599AEA8E" w14:textId="351F2B8C">
            <w:pPr>
              <w:pStyle w:val="ListParagraph"/>
              <w:numPr>
                <w:ilvl w:val="0"/>
                <w:numId w:val="2"/>
              </w:numPr>
              <w:spacing w:line="259" w:lineRule="auto"/>
              <w:rPr>
                <w:rFonts w:ascii="Arial" w:hAnsi="Arial" w:cs="Arial" w:eastAsiaTheme="minorEastAsia"/>
                <w:sz w:val="20"/>
                <w:szCs w:val="20"/>
              </w:rPr>
            </w:pPr>
            <w:r w:rsidRPr="00F04DD3">
              <w:rPr>
                <w:rFonts w:ascii="Arial" w:hAnsi="Arial" w:cs="Arial"/>
                <w:sz w:val="20"/>
                <w:szCs w:val="20"/>
              </w:rPr>
              <w:t>Environmental considerations</w:t>
            </w:r>
          </w:p>
          <w:p w:rsidR="3FE90D3B" w:rsidP="6B69302C" w:rsidRDefault="3FE90D3B" w14:paraId="17592073" w14:textId="1A40EF31">
            <w:pPr>
              <w:pStyle w:val="ListParagraph"/>
              <w:numPr>
                <w:ilvl w:val="0"/>
                <w:numId w:val="2"/>
              </w:numPr>
              <w:spacing w:line="259" w:lineRule="auto"/>
              <w:rPr>
                <w:rFonts w:ascii="Arial" w:hAnsi="Arial" w:cs="Arial"/>
                <w:sz w:val="20"/>
                <w:szCs w:val="20"/>
              </w:rPr>
            </w:pPr>
            <w:r w:rsidRPr="00F04DD3">
              <w:rPr>
                <w:rFonts w:ascii="Arial" w:hAnsi="Arial" w:cs="Arial"/>
                <w:sz w:val="20"/>
                <w:szCs w:val="20"/>
              </w:rPr>
              <w:t>Confirmation statement that you will meet any Academy specific requirements as detailed in the individual specification</w:t>
            </w:r>
          </w:p>
          <w:p w:rsidRPr="00F04DD3" w:rsidR="005B053A" w:rsidP="6B69302C" w:rsidRDefault="005B053A" w14:paraId="178C317E" w14:textId="27A5D0FE">
            <w:pPr>
              <w:pStyle w:val="ListParagraph"/>
              <w:numPr>
                <w:ilvl w:val="0"/>
                <w:numId w:val="2"/>
              </w:numPr>
              <w:spacing w:line="259" w:lineRule="auto"/>
              <w:rPr>
                <w:rFonts w:ascii="Arial" w:hAnsi="Arial" w:cs="Arial"/>
                <w:sz w:val="20"/>
                <w:szCs w:val="20"/>
              </w:rPr>
            </w:pPr>
            <w:r>
              <w:rPr>
                <w:rFonts w:ascii="Arial" w:hAnsi="Arial" w:cs="Arial"/>
                <w:sz w:val="20"/>
                <w:szCs w:val="20"/>
              </w:rPr>
              <w:t xml:space="preserve">Detail on how Contractor approach will support the Academy to be compliant with the Food Waste Regulations </w:t>
            </w:r>
          </w:p>
          <w:p w:rsidRPr="00F04DD3" w:rsidR="002233D3" w:rsidP="002233D3" w:rsidRDefault="002233D3" w14:paraId="02EB378F" w14:textId="77777777">
            <w:pPr>
              <w:rPr>
                <w:rFonts w:ascii="Arial" w:hAnsi="Arial" w:cs="Arial"/>
                <w:color w:val="000000" w:themeColor="text1"/>
                <w:sz w:val="20"/>
                <w:szCs w:val="20"/>
                <w:lang w:val="en-GB"/>
              </w:rPr>
            </w:pPr>
          </w:p>
        </w:tc>
        <w:tc>
          <w:tcPr>
            <w:tcW w:w="1246" w:type="dxa"/>
          </w:tcPr>
          <w:p w:rsidRPr="00F04DD3" w:rsidR="002233D3" w:rsidP="00CE4034" w:rsidRDefault="009066FE" w14:paraId="2DC7AE92" w14:textId="60EE8E0E">
            <w:pPr>
              <w:jc w:val="center"/>
              <w:rPr>
                <w:rFonts w:ascii="Arial" w:hAnsi="Arial" w:cs="Arial"/>
                <w:sz w:val="20"/>
                <w:szCs w:val="20"/>
              </w:rPr>
            </w:pPr>
            <w:r w:rsidRPr="00F04DD3">
              <w:rPr>
                <w:rFonts w:ascii="Arial" w:hAnsi="Arial" w:cs="Arial"/>
                <w:sz w:val="20"/>
                <w:szCs w:val="20"/>
              </w:rPr>
              <w:t>[</w:t>
            </w:r>
            <w:r w:rsidRPr="00F04DD3" w:rsidR="2BBBF312">
              <w:rPr>
                <w:rFonts w:ascii="Arial" w:hAnsi="Arial" w:cs="Arial"/>
                <w:sz w:val="20"/>
                <w:szCs w:val="20"/>
              </w:rPr>
              <w:t>10</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2233D3" w:rsidP="6B69302C" w:rsidRDefault="1951EB34" w14:paraId="584CE058" w14:textId="1D08942E">
            <w:pPr>
              <w:rPr>
                <w:rFonts w:ascii="Arial" w:hAnsi="Arial" w:cs="Arial"/>
                <w:sz w:val="20"/>
                <w:szCs w:val="20"/>
              </w:rPr>
            </w:pPr>
            <w:r w:rsidRPr="00F04DD3">
              <w:rPr>
                <w:rFonts w:ascii="Arial" w:hAnsi="Arial" w:cs="Arial"/>
                <w:sz w:val="20"/>
                <w:szCs w:val="20"/>
              </w:rPr>
              <w:t>[</w:t>
            </w:r>
            <w:r w:rsidRPr="00F04DD3" w:rsidR="41F8BD17">
              <w:rPr>
                <w:rFonts w:ascii="Arial" w:hAnsi="Arial" w:cs="Arial"/>
                <w:sz w:val="20"/>
                <w:szCs w:val="20"/>
              </w:rPr>
              <w:t>5</w:t>
            </w:r>
            <w:r w:rsidRPr="00F04DD3">
              <w:rPr>
                <w:rFonts w:ascii="Arial" w:hAnsi="Arial" w:cs="Arial"/>
                <w:sz w:val="20"/>
                <w:szCs w:val="20"/>
              </w:rPr>
              <w:t xml:space="preserve">00] words </w:t>
            </w:r>
          </w:p>
          <w:p w:rsidRPr="00F04DD3" w:rsidR="002233D3" w:rsidP="6B69302C" w:rsidRDefault="002233D3" w14:paraId="34824FA9" w14:textId="7F759866">
            <w:pPr>
              <w:rPr>
                <w:rFonts w:ascii="Arial" w:hAnsi="Arial" w:cs="Arial"/>
                <w:sz w:val="20"/>
                <w:szCs w:val="20"/>
              </w:rPr>
            </w:pPr>
          </w:p>
        </w:tc>
      </w:tr>
      <w:tr w:rsidRPr="00F04DD3" w:rsidR="00C14B36" w:rsidTr="109F0FFC" w14:paraId="269EE7D5" w14:textId="77777777">
        <w:tc>
          <w:tcPr>
            <w:tcW w:w="1095" w:type="dxa"/>
          </w:tcPr>
          <w:p w:rsidRPr="00F04DD3" w:rsidR="00853542" w:rsidP="00A46EA2" w:rsidRDefault="000B1551" w14:paraId="4BA5F8B7" w14:textId="77777777">
            <w:pPr>
              <w:rPr>
                <w:rFonts w:ascii="Arial" w:hAnsi="Arial" w:cs="Arial"/>
                <w:sz w:val="20"/>
                <w:szCs w:val="20"/>
              </w:rPr>
            </w:pPr>
            <w:r w:rsidRPr="00F04DD3">
              <w:rPr>
                <w:rFonts w:ascii="Arial" w:hAnsi="Arial" w:cs="Arial"/>
                <w:sz w:val="20"/>
                <w:szCs w:val="20"/>
              </w:rPr>
              <w:t>C.</w:t>
            </w:r>
            <w:r w:rsidRPr="00F04DD3" w:rsidR="00DA5D7D">
              <w:rPr>
                <w:rFonts w:ascii="Arial" w:hAnsi="Arial" w:cs="Arial"/>
                <w:sz w:val="20"/>
                <w:szCs w:val="20"/>
              </w:rPr>
              <w:t>1</w:t>
            </w:r>
          </w:p>
        </w:tc>
        <w:tc>
          <w:tcPr>
            <w:tcW w:w="1870" w:type="dxa"/>
          </w:tcPr>
          <w:p w:rsidR="00853542" w:rsidP="00A46EA2" w:rsidRDefault="00DA5D7D" w14:paraId="59608C65" w14:textId="77777777">
            <w:pPr>
              <w:rPr>
                <w:rFonts w:ascii="Arial" w:hAnsi="Arial" w:cs="Arial"/>
                <w:sz w:val="20"/>
                <w:szCs w:val="20"/>
              </w:rPr>
            </w:pPr>
            <w:r w:rsidRPr="00F04DD3">
              <w:rPr>
                <w:rFonts w:ascii="Arial" w:hAnsi="Arial" w:cs="Arial"/>
                <w:sz w:val="20"/>
                <w:szCs w:val="20"/>
              </w:rPr>
              <w:t>Personnel</w:t>
            </w:r>
            <w:r w:rsidRPr="00F04DD3" w:rsidR="30F0C4EE">
              <w:rPr>
                <w:rFonts w:ascii="Arial" w:hAnsi="Arial" w:cs="Arial"/>
                <w:sz w:val="20"/>
                <w:szCs w:val="20"/>
              </w:rPr>
              <w:t xml:space="preserve"> – Staffing Structure</w:t>
            </w:r>
          </w:p>
          <w:p w:rsidRPr="00F04DD3" w:rsidR="005B053A" w:rsidP="00A46EA2" w:rsidRDefault="005B053A" w14:paraId="63E9C350" w14:textId="3549AED0">
            <w:pPr>
              <w:rPr>
                <w:rFonts w:ascii="Arial" w:hAnsi="Arial" w:cs="Arial"/>
                <w:sz w:val="20"/>
                <w:szCs w:val="20"/>
              </w:rPr>
            </w:pPr>
            <w:r w:rsidRPr="005B053A">
              <w:rPr>
                <w:rFonts w:ascii="Arial" w:hAnsi="Arial" w:cs="Arial"/>
                <w:color w:val="0070C0"/>
                <w:sz w:val="20"/>
                <w:szCs w:val="20"/>
              </w:rPr>
              <w:t xml:space="preserve">and Staff Cover </w:t>
            </w:r>
          </w:p>
        </w:tc>
        <w:tc>
          <w:tcPr>
            <w:tcW w:w="3390" w:type="dxa"/>
          </w:tcPr>
          <w:p w:rsidRPr="00F04DD3" w:rsidR="00853542" w:rsidP="00853542" w:rsidRDefault="00DA5D7D" w14:paraId="3E661804" w14:textId="77777777">
            <w:pPr>
              <w:jc w:val="both"/>
              <w:rPr>
                <w:rFonts w:ascii="Arial" w:hAnsi="Arial" w:cs="Arial"/>
                <w:color w:val="000000" w:themeColor="text1"/>
                <w:sz w:val="20"/>
                <w:szCs w:val="20"/>
                <w:lang w:val="en-GB"/>
              </w:rPr>
            </w:pPr>
            <w:r w:rsidRPr="00F04DD3">
              <w:rPr>
                <w:rFonts w:ascii="Arial" w:hAnsi="Arial" w:cs="Arial"/>
                <w:color w:val="000000" w:themeColor="text1"/>
                <w:sz w:val="20"/>
                <w:szCs w:val="20"/>
                <w:lang w:val="en-GB"/>
              </w:rPr>
              <w:t xml:space="preserve">Please complete the </w:t>
            </w:r>
            <w:r w:rsidRPr="00F04DD3">
              <w:rPr>
                <w:rFonts w:ascii="Arial" w:hAnsi="Arial" w:cs="Arial"/>
                <w:i/>
                <w:color w:val="000000" w:themeColor="text1"/>
                <w:sz w:val="20"/>
                <w:szCs w:val="20"/>
                <w:lang w:val="en-GB"/>
              </w:rPr>
              <w:t xml:space="preserve">Proposed Staffing Structure </w:t>
            </w:r>
            <w:r w:rsidRPr="00F04DD3">
              <w:rPr>
                <w:rFonts w:ascii="Arial" w:hAnsi="Arial" w:cs="Arial"/>
                <w:color w:val="000000" w:themeColor="text1"/>
                <w:sz w:val="20"/>
                <w:szCs w:val="20"/>
                <w:lang w:val="en-GB"/>
              </w:rPr>
              <w:t>and include with your submission.</w:t>
            </w:r>
          </w:p>
        </w:tc>
        <w:tc>
          <w:tcPr>
            <w:tcW w:w="3765" w:type="dxa"/>
          </w:tcPr>
          <w:p w:rsidRPr="00F04DD3" w:rsidR="00C10369" w:rsidP="00C10369" w:rsidRDefault="00C10369" w14:paraId="4DC93A99" w14:textId="77777777">
            <w:pPr>
              <w:pStyle w:val="ListParagraph"/>
              <w:numPr>
                <w:ilvl w:val="0"/>
                <w:numId w:val="11"/>
              </w:numPr>
              <w:rPr>
                <w:rFonts w:ascii="Arial" w:hAnsi="Arial" w:cs="Arial"/>
                <w:sz w:val="20"/>
                <w:szCs w:val="20"/>
              </w:rPr>
            </w:pPr>
            <w:r w:rsidRPr="00F04DD3">
              <w:rPr>
                <w:rFonts w:ascii="Arial" w:hAnsi="Arial" w:cs="Arial"/>
                <w:sz w:val="20"/>
                <w:szCs w:val="20"/>
              </w:rPr>
              <w:t>All information required completed on labour cost analysis section</w:t>
            </w:r>
          </w:p>
          <w:p w:rsidRPr="00F04DD3" w:rsidR="00B83356" w:rsidP="00C10369" w:rsidRDefault="00C10369" w14:paraId="5A709EBB" w14:textId="77777777">
            <w:pPr>
              <w:pStyle w:val="ListParagraph"/>
              <w:numPr>
                <w:ilvl w:val="0"/>
                <w:numId w:val="12"/>
              </w:numPr>
              <w:rPr>
                <w:rFonts w:ascii="Arial" w:hAnsi="Arial" w:cs="Arial"/>
                <w:sz w:val="20"/>
                <w:szCs w:val="20"/>
              </w:rPr>
            </w:pPr>
            <w:r w:rsidRPr="00F04DD3">
              <w:rPr>
                <w:rFonts w:ascii="Arial" w:hAnsi="Arial" w:cs="Arial"/>
                <w:sz w:val="20"/>
                <w:szCs w:val="20"/>
              </w:rPr>
              <w:t xml:space="preserve">All transferring employees included on the structure </w:t>
            </w:r>
          </w:p>
          <w:p w:rsidR="00C10369" w:rsidP="00C10369" w:rsidRDefault="00C10369" w14:paraId="6226FE48" w14:textId="73C9C27A">
            <w:pPr>
              <w:pStyle w:val="ListParagraph"/>
              <w:numPr>
                <w:ilvl w:val="0"/>
                <w:numId w:val="12"/>
              </w:numPr>
              <w:rPr>
                <w:rFonts w:ascii="Arial" w:hAnsi="Arial" w:cs="Arial"/>
                <w:sz w:val="20"/>
                <w:szCs w:val="20"/>
              </w:rPr>
            </w:pPr>
            <w:r w:rsidRPr="00F04DD3">
              <w:rPr>
                <w:rFonts w:ascii="Arial" w:hAnsi="Arial" w:cs="Arial"/>
                <w:sz w:val="20"/>
                <w:szCs w:val="20"/>
              </w:rPr>
              <w:t xml:space="preserve">Manager and or Assistant Cook hours cover </w:t>
            </w:r>
            <w:r w:rsidRPr="00F04DD3" w:rsidR="00B83356">
              <w:rPr>
                <w:rFonts w:ascii="Arial" w:hAnsi="Arial" w:cs="Arial"/>
                <w:sz w:val="20"/>
                <w:szCs w:val="20"/>
              </w:rPr>
              <w:t>the specified delivery time slots</w:t>
            </w:r>
          </w:p>
          <w:p w:rsidRPr="005B053A" w:rsidR="005B053A" w:rsidP="00C10369" w:rsidRDefault="005B053A" w14:paraId="47F79917" w14:textId="3B3B1963">
            <w:pPr>
              <w:pStyle w:val="ListParagraph"/>
              <w:numPr>
                <w:ilvl w:val="0"/>
                <w:numId w:val="12"/>
              </w:numPr>
              <w:rPr>
                <w:rFonts w:ascii="Arial" w:hAnsi="Arial" w:cs="Arial"/>
                <w:color w:val="0070C0"/>
                <w:sz w:val="20"/>
                <w:szCs w:val="20"/>
              </w:rPr>
            </w:pPr>
            <w:commentRangeStart w:id="3"/>
            <w:r w:rsidRPr="005B053A">
              <w:rPr>
                <w:rFonts w:ascii="Arial" w:hAnsi="Arial" w:cs="Arial"/>
                <w:color w:val="0070C0"/>
                <w:sz w:val="20"/>
                <w:szCs w:val="20"/>
              </w:rPr>
              <w:t>Detail on cover arrangements and emergency plan in the absence of key staff members</w:t>
            </w:r>
            <w:commentRangeEnd w:id="3"/>
            <w:r>
              <w:rPr>
                <w:rStyle w:val="CommentReference"/>
              </w:rPr>
              <w:commentReference w:id="3"/>
            </w:r>
          </w:p>
          <w:p w:rsidRPr="00F04DD3" w:rsidR="00853542" w:rsidP="00CB6B8B" w:rsidRDefault="00853542" w14:paraId="6A05A809" w14:textId="77777777">
            <w:pPr>
              <w:ind w:left="360"/>
              <w:rPr>
                <w:rFonts w:ascii="Arial" w:hAnsi="Arial" w:cs="Arial"/>
                <w:sz w:val="20"/>
                <w:szCs w:val="20"/>
              </w:rPr>
            </w:pPr>
          </w:p>
        </w:tc>
        <w:tc>
          <w:tcPr>
            <w:tcW w:w="1246" w:type="dxa"/>
          </w:tcPr>
          <w:p w:rsidRPr="00F04DD3" w:rsidR="00853542" w:rsidP="00CE4034" w:rsidRDefault="009066FE" w14:paraId="488C9846" w14:textId="23379C1D">
            <w:pPr>
              <w:jc w:val="center"/>
              <w:rPr>
                <w:rFonts w:ascii="Arial" w:hAnsi="Arial" w:cs="Arial"/>
                <w:sz w:val="20"/>
                <w:szCs w:val="20"/>
              </w:rPr>
            </w:pPr>
            <w:r w:rsidRPr="00F04DD3">
              <w:rPr>
                <w:rFonts w:ascii="Arial" w:hAnsi="Arial" w:cs="Arial"/>
                <w:sz w:val="20"/>
                <w:szCs w:val="20"/>
              </w:rPr>
              <w:t>[</w:t>
            </w:r>
            <w:r w:rsidRPr="00F04DD3" w:rsidR="0DAE26DC">
              <w:rPr>
                <w:rFonts w:ascii="Arial" w:hAnsi="Arial" w:cs="Arial"/>
                <w:sz w:val="20"/>
                <w:szCs w:val="20"/>
              </w:rPr>
              <w:t>1</w:t>
            </w:r>
            <w:r w:rsidRPr="00F04DD3" w:rsidR="1E48B052">
              <w:rPr>
                <w:rFonts w:ascii="Arial" w:hAnsi="Arial" w:cs="Arial"/>
                <w:sz w:val="20"/>
                <w:szCs w:val="20"/>
              </w:rPr>
              <w:t>5</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853542" w:rsidP="00A46EA2" w:rsidRDefault="004E60B7" w14:paraId="7546AC13" w14:textId="19B40767">
            <w:pPr>
              <w:rPr>
                <w:rFonts w:ascii="Arial" w:hAnsi="Arial" w:cs="Arial"/>
                <w:sz w:val="20"/>
                <w:szCs w:val="20"/>
              </w:rPr>
            </w:pPr>
            <w:r>
              <w:rPr>
                <w:rFonts w:ascii="Arial" w:hAnsi="Arial" w:cs="Arial"/>
                <w:sz w:val="20"/>
                <w:szCs w:val="20"/>
              </w:rPr>
              <w:t>{</w:t>
            </w:r>
            <w:commentRangeStart w:id="4"/>
            <w:r>
              <w:rPr>
                <w:rFonts w:ascii="Arial" w:hAnsi="Arial" w:cs="Arial"/>
                <w:sz w:val="20"/>
                <w:szCs w:val="20"/>
              </w:rPr>
              <w:t>500 words</w:t>
            </w:r>
            <w:commentRangeEnd w:id="4"/>
            <w:r>
              <w:rPr>
                <w:rStyle w:val="CommentReference"/>
              </w:rPr>
              <w:commentReference w:id="4"/>
            </w:r>
            <w:r>
              <w:rPr>
                <w:rFonts w:ascii="Arial" w:hAnsi="Arial" w:cs="Arial"/>
                <w:sz w:val="20"/>
                <w:szCs w:val="20"/>
              </w:rPr>
              <w:t>}</w:t>
            </w:r>
          </w:p>
        </w:tc>
      </w:tr>
      <w:tr w:rsidRPr="00F04DD3" w:rsidR="00C14B36" w:rsidTr="109F0FFC" w14:paraId="20534DF1" w14:textId="77777777">
        <w:tc>
          <w:tcPr>
            <w:tcW w:w="1095" w:type="dxa"/>
          </w:tcPr>
          <w:p w:rsidRPr="00F04DD3" w:rsidR="00853542" w:rsidP="00A46EA2" w:rsidRDefault="000B1551" w14:paraId="47A957D3" w14:textId="77777777">
            <w:pPr>
              <w:rPr>
                <w:rFonts w:ascii="Arial" w:hAnsi="Arial" w:cs="Arial"/>
                <w:sz w:val="20"/>
                <w:szCs w:val="20"/>
              </w:rPr>
            </w:pPr>
            <w:r w:rsidRPr="00F04DD3">
              <w:rPr>
                <w:rFonts w:ascii="Arial" w:hAnsi="Arial" w:cs="Arial"/>
                <w:sz w:val="20"/>
                <w:szCs w:val="20"/>
              </w:rPr>
              <w:t>C</w:t>
            </w:r>
            <w:r w:rsidRPr="00F04DD3" w:rsidR="00793610">
              <w:rPr>
                <w:rFonts w:ascii="Arial" w:hAnsi="Arial" w:cs="Arial"/>
                <w:sz w:val="20"/>
                <w:szCs w:val="20"/>
              </w:rPr>
              <w:t>.2</w:t>
            </w:r>
          </w:p>
        </w:tc>
        <w:tc>
          <w:tcPr>
            <w:tcW w:w="1870" w:type="dxa"/>
          </w:tcPr>
          <w:p w:rsidRPr="00F04DD3" w:rsidR="00853542" w:rsidP="00A46EA2" w:rsidRDefault="00793610" w14:paraId="12BA1E23" w14:textId="4D795F1A">
            <w:pPr>
              <w:rPr>
                <w:rFonts w:ascii="Arial" w:hAnsi="Arial" w:cs="Arial"/>
                <w:sz w:val="20"/>
                <w:szCs w:val="20"/>
              </w:rPr>
            </w:pPr>
            <w:r w:rsidRPr="00F04DD3">
              <w:rPr>
                <w:rFonts w:ascii="Arial" w:hAnsi="Arial" w:cs="Arial"/>
                <w:sz w:val="20"/>
                <w:szCs w:val="20"/>
              </w:rPr>
              <w:t>Personnel</w:t>
            </w:r>
            <w:r w:rsidRPr="00F04DD3" w:rsidR="4BC8CCB1">
              <w:rPr>
                <w:rFonts w:ascii="Arial" w:hAnsi="Arial" w:cs="Arial"/>
                <w:sz w:val="20"/>
                <w:szCs w:val="20"/>
              </w:rPr>
              <w:t xml:space="preserve"> - Works and Service Schedule</w:t>
            </w:r>
          </w:p>
        </w:tc>
        <w:tc>
          <w:tcPr>
            <w:tcW w:w="3390" w:type="dxa"/>
          </w:tcPr>
          <w:p w:rsidRPr="00F04DD3" w:rsidR="00853542" w:rsidP="00853542" w:rsidRDefault="00DA5D7D" w14:paraId="54DEEC5B" w14:textId="77777777">
            <w:pPr>
              <w:jc w:val="both"/>
              <w:rPr>
                <w:rFonts w:ascii="Arial" w:hAnsi="Arial" w:cs="Arial"/>
                <w:color w:val="000000" w:themeColor="text1"/>
                <w:sz w:val="20"/>
                <w:szCs w:val="20"/>
                <w:lang w:val="en-GB"/>
              </w:rPr>
            </w:pPr>
            <w:r w:rsidRPr="00F04DD3">
              <w:rPr>
                <w:rFonts w:ascii="Arial" w:hAnsi="Arial" w:cs="Arial"/>
                <w:color w:val="000000" w:themeColor="text1"/>
                <w:sz w:val="20"/>
                <w:szCs w:val="20"/>
                <w:lang w:val="en-GB"/>
              </w:rPr>
              <w:t xml:space="preserve">Please complete the </w:t>
            </w:r>
            <w:r w:rsidRPr="00F04DD3">
              <w:rPr>
                <w:rFonts w:ascii="Arial" w:hAnsi="Arial" w:cs="Arial"/>
                <w:i/>
                <w:color w:val="000000" w:themeColor="text1"/>
                <w:sz w:val="20"/>
                <w:szCs w:val="20"/>
                <w:lang w:val="en-GB"/>
              </w:rPr>
              <w:t>Proposed Works and Service Schedule</w:t>
            </w:r>
            <w:r w:rsidRPr="00F04DD3">
              <w:rPr>
                <w:rFonts w:ascii="Arial" w:hAnsi="Arial" w:cs="Arial"/>
                <w:color w:val="000000" w:themeColor="text1"/>
                <w:sz w:val="20"/>
                <w:szCs w:val="20"/>
                <w:lang w:val="en-GB"/>
              </w:rPr>
              <w:t xml:space="preserve"> and include with your submission.</w:t>
            </w:r>
          </w:p>
        </w:tc>
        <w:tc>
          <w:tcPr>
            <w:tcW w:w="3765" w:type="dxa"/>
          </w:tcPr>
          <w:p w:rsidRPr="00F04DD3" w:rsidR="00CB6B8B" w:rsidP="00CB6B8B" w:rsidRDefault="00CB6B8B" w14:paraId="2FD5E0C3" w14:textId="77777777">
            <w:pPr>
              <w:pStyle w:val="ListParagraph"/>
              <w:numPr>
                <w:ilvl w:val="0"/>
                <w:numId w:val="12"/>
              </w:numPr>
              <w:rPr>
                <w:rFonts w:ascii="Arial" w:hAnsi="Arial" w:cs="Arial"/>
                <w:sz w:val="20"/>
                <w:szCs w:val="20"/>
              </w:rPr>
            </w:pPr>
            <w:r w:rsidRPr="00F04DD3">
              <w:rPr>
                <w:rFonts w:ascii="Arial" w:hAnsi="Arial" w:cs="Arial"/>
                <w:sz w:val="20"/>
                <w:szCs w:val="20"/>
              </w:rPr>
              <w:t>Manager and or Assistant Cook is on shift whilst Catering Assistants are on site</w:t>
            </w:r>
          </w:p>
          <w:p w:rsidRPr="00F04DD3" w:rsidR="00CB6B8B" w:rsidP="00CB6B8B" w:rsidRDefault="00CB6B8B" w14:paraId="2AE0A07F" w14:textId="77777777">
            <w:pPr>
              <w:pStyle w:val="ListParagraph"/>
              <w:numPr>
                <w:ilvl w:val="0"/>
                <w:numId w:val="12"/>
              </w:numPr>
              <w:rPr>
                <w:rFonts w:ascii="Arial" w:hAnsi="Arial" w:cs="Arial"/>
                <w:sz w:val="20"/>
                <w:szCs w:val="20"/>
              </w:rPr>
            </w:pPr>
            <w:r w:rsidRPr="00F04DD3">
              <w:rPr>
                <w:rFonts w:ascii="Arial" w:hAnsi="Arial" w:cs="Arial"/>
                <w:sz w:val="20"/>
                <w:szCs w:val="20"/>
              </w:rPr>
              <w:t>Sufficient staff on duty at the required service times to ensure all service and till points are staffed</w:t>
            </w:r>
          </w:p>
          <w:p w:rsidRPr="00F04DD3" w:rsidR="00853542" w:rsidP="00853542" w:rsidRDefault="00CB6B8B" w14:paraId="01CEB983" w14:textId="77777777">
            <w:pPr>
              <w:pStyle w:val="ListParagraph"/>
              <w:numPr>
                <w:ilvl w:val="0"/>
                <w:numId w:val="12"/>
              </w:numPr>
              <w:rPr>
                <w:rFonts w:ascii="Arial" w:hAnsi="Arial" w:cs="Arial"/>
                <w:sz w:val="20"/>
                <w:szCs w:val="20"/>
              </w:rPr>
            </w:pPr>
            <w:r w:rsidRPr="00F04DD3">
              <w:rPr>
                <w:rFonts w:ascii="Arial" w:hAnsi="Arial" w:cs="Arial"/>
                <w:sz w:val="20"/>
                <w:szCs w:val="20"/>
              </w:rPr>
              <w:t xml:space="preserve">Structure allows for sufficient staff to provide the service within the designated break periods </w:t>
            </w:r>
          </w:p>
        </w:tc>
        <w:tc>
          <w:tcPr>
            <w:tcW w:w="1246" w:type="dxa"/>
          </w:tcPr>
          <w:p w:rsidRPr="00F04DD3" w:rsidR="00853542" w:rsidP="00CE4034" w:rsidRDefault="009066FE" w14:paraId="4505FC8E" w14:textId="74A9A7CB">
            <w:pPr>
              <w:jc w:val="center"/>
              <w:rPr>
                <w:rFonts w:ascii="Arial" w:hAnsi="Arial" w:cs="Arial"/>
                <w:sz w:val="20"/>
                <w:szCs w:val="20"/>
              </w:rPr>
            </w:pPr>
            <w:r w:rsidRPr="00F04DD3">
              <w:rPr>
                <w:rFonts w:ascii="Arial" w:hAnsi="Arial" w:cs="Arial"/>
                <w:sz w:val="20"/>
                <w:szCs w:val="20"/>
              </w:rPr>
              <w:t>[</w:t>
            </w:r>
            <w:r w:rsidRPr="00F04DD3" w:rsidR="606D8745">
              <w:rPr>
                <w:rFonts w:ascii="Arial" w:hAnsi="Arial" w:cs="Arial"/>
                <w:sz w:val="20"/>
                <w:szCs w:val="20"/>
              </w:rPr>
              <w:t>1</w:t>
            </w:r>
            <w:r w:rsidRPr="00F04DD3" w:rsidR="1F1A9685">
              <w:rPr>
                <w:rFonts w:ascii="Arial" w:hAnsi="Arial" w:cs="Arial"/>
                <w:sz w:val="20"/>
                <w:szCs w:val="20"/>
              </w:rPr>
              <w:t>5</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853542" w:rsidP="00A46EA2" w:rsidRDefault="00CE4034" w14:paraId="7759889B" w14:textId="77777777">
            <w:pPr>
              <w:rPr>
                <w:rFonts w:ascii="Arial" w:hAnsi="Arial" w:cs="Arial"/>
                <w:sz w:val="20"/>
                <w:szCs w:val="20"/>
              </w:rPr>
            </w:pPr>
            <w:r w:rsidRPr="00F04DD3">
              <w:rPr>
                <w:rFonts w:ascii="Arial" w:hAnsi="Arial" w:cs="Arial"/>
                <w:sz w:val="20"/>
                <w:szCs w:val="20"/>
              </w:rPr>
              <w:t>N/A</w:t>
            </w:r>
          </w:p>
        </w:tc>
      </w:tr>
      <w:tr w:rsidRPr="00F04DD3" w:rsidR="00C14B36" w:rsidTr="109F0FFC" w14:paraId="2E22FDE4" w14:textId="77777777">
        <w:tc>
          <w:tcPr>
            <w:tcW w:w="1095" w:type="dxa"/>
          </w:tcPr>
          <w:p w:rsidRPr="00F04DD3" w:rsidR="00853542" w:rsidP="00A46EA2" w:rsidRDefault="03A8CF4C" w14:paraId="163AF334" w14:textId="60ABC1C9">
            <w:pPr>
              <w:rPr>
                <w:rFonts w:ascii="Arial" w:hAnsi="Arial" w:cs="Arial"/>
                <w:sz w:val="20"/>
                <w:szCs w:val="20"/>
              </w:rPr>
            </w:pPr>
            <w:r w:rsidRPr="00F04DD3">
              <w:rPr>
                <w:rFonts w:ascii="Arial" w:hAnsi="Arial" w:cs="Arial"/>
                <w:sz w:val="20"/>
                <w:szCs w:val="20"/>
              </w:rPr>
              <w:t>D</w:t>
            </w:r>
            <w:r w:rsidRPr="00F04DD3" w:rsidR="007A738B">
              <w:rPr>
                <w:rFonts w:ascii="Arial" w:hAnsi="Arial" w:cs="Arial"/>
                <w:sz w:val="20"/>
                <w:szCs w:val="20"/>
              </w:rPr>
              <w:t>.1</w:t>
            </w:r>
          </w:p>
        </w:tc>
        <w:tc>
          <w:tcPr>
            <w:tcW w:w="1870" w:type="dxa"/>
          </w:tcPr>
          <w:p w:rsidRPr="00F04DD3" w:rsidR="00853542" w:rsidP="00A46EA2" w:rsidRDefault="007A738B" w14:paraId="3078A921" w14:textId="77777777">
            <w:pPr>
              <w:rPr>
                <w:rFonts w:ascii="Arial" w:hAnsi="Arial" w:cs="Arial"/>
                <w:sz w:val="20"/>
                <w:szCs w:val="20"/>
              </w:rPr>
            </w:pPr>
            <w:r w:rsidRPr="00F04DD3">
              <w:rPr>
                <w:rFonts w:ascii="Arial" w:hAnsi="Arial" w:cs="Arial"/>
                <w:sz w:val="20"/>
                <w:szCs w:val="20"/>
              </w:rPr>
              <w:t>Marketing</w:t>
            </w:r>
          </w:p>
        </w:tc>
        <w:tc>
          <w:tcPr>
            <w:tcW w:w="3390" w:type="dxa"/>
          </w:tcPr>
          <w:p w:rsidRPr="00F04DD3" w:rsidR="007A738B" w:rsidP="007A738B" w:rsidRDefault="007A738B" w14:paraId="76190720" w14:textId="77777777">
            <w:pPr>
              <w:jc w:val="both"/>
              <w:rPr>
                <w:rFonts w:ascii="Arial" w:hAnsi="Arial" w:cs="Arial"/>
                <w:color w:val="000000" w:themeColor="text1"/>
                <w:sz w:val="20"/>
                <w:szCs w:val="20"/>
                <w:lang w:val="en-GB"/>
              </w:rPr>
            </w:pPr>
            <w:r w:rsidRPr="00F04DD3">
              <w:rPr>
                <w:rFonts w:ascii="Arial" w:hAnsi="Arial" w:cs="Arial"/>
                <w:color w:val="000000" w:themeColor="text1"/>
                <w:sz w:val="20"/>
                <w:szCs w:val="20"/>
                <w:lang w:val="en-GB"/>
              </w:rPr>
              <w:t>Please enclose, with your submission, your proposed marketing and promotional strategy that will assist you in achieving your business plan.</w:t>
            </w:r>
          </w:p>
          <w:p w:rsidRPr="00F04DD3" w:rsidR="007A738B" w:rsidP="007A738B" w:rsidRDefault="007A738B" w14:paraId="4F736563" w14:textId="1F33557C">
            <w:pPr>
              <w:jc w:val="both"/>
              <w:rPr>
                <w:rFonts w:ascii="Arial" w:hAnsi="Arial" w:cs="Arial"/>
                <w:color w:val="000000" w:themeColor="text1"/>
                <w:sz w:val="20"/>
                <w:szCs w:val="20"/>
                <w:lang w:val="en-GB"/>
              </w:rPr>
            </w:pPr>
            <w:r w:rsidRPr="00F04DD3">
              <w:rPr>
                <w:rFonts w:ascii="Arial" w:hAnsi="Arial" w:cs="Arial"/>
                <w:color w:val="000000" w:themeColor="text1"/>
                <w:sz w:val="20"/>
                <w:szCs w:val="20"/>
                <w:lang w:val="en-GB"/>
              </w:rPr>
              <w:t>Please state how you propose to link the food service offer to the school curriculum</w:t>
            </w:r>
            <w:r w:rsidRPr="00F04DD3" w:rsidR="5CA8A317">
              <w:rPr>
                <w:rFonts w:ascii="Arial" w:hAnsi="Arial" w:cs="Arial"/>
                <w:color w:val="000000" w:themeColor="text1"/>
                <w:sz w:val="20"/>
                <w:szCs w:val="20"/>
                <w:lang w:val="en-GB"/>
              </w:rPr>
              <w:t xml:space="preserve">, the </w:t>
            </w:r>
            <w:r w:rsidRPr="00F04DD3" w:rsidR="1FBFEFFB">
              <w:rPr>
                <w:rFonts w:ascii="Arial" w:hAnsi="Arial" w:cs="Arial"/>
                <w:color w:val="000000" w:themeColor="text1"/>
                <w:sz w:val="20"/>
                <w:szCs w:val="20"/>
                <w:lang w:val="en-GB"/>
              </w:rPr>
              <w:t>g</w:t>
            </w:r>
            <w:r w:rsidRPr="00F04DD3" w:rsidR="5CA8A317">
              <w:rPr>
                <w:rFonts w:ascii="Arial" w:hAnsi="Arial" w:cs="Arial"/>
                <w:color w:val="000000" w:themeColor="text1"/>
                <w:sz w:val="20"/>
                <w:szCs w:val="20"/>
                <w:lang w:val="en-GB"/>
              </w:rPr>
              <w:t xml:space="preserve">eneric </w:t>
            </w:r>
            <w:r w:rsidRPr="00F04DD3" w:rsidR="72B4BFB7">
              <w:rPr>
                <w:rFonts w:ascii="Arial" w:hAnsi="Arial" w:cs="Arial"/>
                <w:color w:val="000000" w:themeColor="text1"/>
                <w:sz w:val="20"/>
                <w:szCs w:val="20"/>
                <w:lang w:val="en-GB"/>
              </w:rPr>
              <w:t>s</w:t>
            </w:r>
            <w:r w:rsidRPr="00F04DD3" w:rsidR="5CA8A317">
              <w:rPr>
                <w:rFonts w:ascii="Arial" w:hAnsi="Arial" w:cs="Arial"/>
                <w:color w:val="000000" w:themeColor="text1"/>
                <w:sz w:val="20"/>
                <w:szCs w:val="20"/>
                <w:lang w:val="en-GB"/>
              </w:rPr>
              <w:t xml:space="preserve">pecification and the </w:t>
            </w:r>
            <w:r w:rsidRPr="00F04DD3" w:rsidR="222698BA">
              <w:rPr>
                <w:rFonts w:ascii="Arial" w:hAnsi="Arial" w:cs="Arial"/>
                <w:color w:val="000000" w:themeColor="text1"/>
                <w:sz w:val="20"/>
                <w:szCs w:val="20"/>
                <w:lang w:val="en-GB"/>
              </w:rPr>
              <w:t>i</w:t>
            </w:r>
            <w:r w:rsidRPr="00F04DD3" w:rsidR="5CA8A317">
              <w:rPr>
                <w:rFonts w:ascii="Arial" w:hAnsi="Arial" w:cs="Arial"/>
                <w:color w:val="000000" w:themeColor="text1"/>
                <w:sz w:val="20"/>
                <w:szCs w:val="20"/>
                <w:lang w:val="en-GB"/>
              </w:rPr>
              <w:t xml:space="preserve">ndividual </w:t>
            </w:r>
            <w:r w:rsidRPr="00F04DD3" w:rsidR="002049CC">
              <w:rPr>
                <w:rFonts w:ascii="Arial" w:hAnsi="Arial" w:cs="Arial"/>
                <w:color w:val="000000" w:themeColor="text1"/>
                <w:sz w:val="20"/>
                <w:szCs w:val="20"/>
                <w:lang w:val="en-GB"/>
              </w:rPr>
              <w:t>s</w:t>
            </w:r>
            <w:r w:rsidRPr="00F04DD3" w:rsidR="5CA8A317">
              <w:rPr>
                <w:rFonts w:ascii="Arial" w:hAnsi="Arial" w:cs="Arial"/>
                <w:color w:val="000000" w:themeColor="text1"/>
                <w:sz w:val="20"/>
                <w:szCs w:val="20"/>
                <w:lang w:val="en-GB"/>
              </w:rPr>
              <w:t>pecif</w:t>
            </w:r>
            <w:r w:rsidRPr="00F04DD3" w:rsidR="62E437ED">
              <w:rPr>
                <w:rFonts w:ascii="Arial" w:hAnsi="Arial" w:cs="Arial"/>
                <w:color w:val="000000" w:themeColor="text1"/>
                <w:sz w:val="20"/>
                <w:szCs w:val="20"/>
                <w:lang w:val="en-GB"/>
              </w:rPr>
              <w:t>ication.</w:t>
            </w:r>
          </w:p>
          <w:p w:rsidRPr="00F04DD3" w:rsidR="00853542" w:rsidP="00853542" w:rsidRDefault="00853542" w14:paraId="0E27B00A" w14:textId="77777777">
            <w:pPr>
              <w:jc w:val="both"/>
              <w:rPr>
                <w:rFonts w:ascii="Arial" w:hAnsi="Arial" w:cs="Arial"/>
                <w:color w:val="000000" w:themeColor="text1"/>
                <w:sz w:val="20"/>
                <w:szCs w:val="20"/>
                <w:lang w:val="en-GB"/>
              </w:rPr>
            </w:pPr>
          </w:p>
        </w:tc>
        <w:tc>
          <w:tcPr>
            <w:tcW w:w="3765" w:type="dxa"/>
          </w:tcPr>
          <w:p w:rsidRPr="00F04DD3" w:rsidR="00464F91" w:rsidP="00464F91" w:rsidRDefault="00464F91" w14:paraId="06631886" w14:textId="77777777">
            <w:pPr>
              <w:rPr>
                <w:rFonts w:ascii="Arial" w:hAnsi="Arial" w:cs="Arial"/>
                <w:sz w:val="20"/>
                <w:szCs w:val="20"/>
              </w:rPr>
            </w:pPr>
            <w:r w:rsidRPr="00F04DD3">
              <w:rPr>
                <w:rFonts w:ascii="Arial" w:hAnsi="Arial" w:cs="Arial"/>
                <w:sz w:val="20"/>
                <w:szCs w:val="20"/>
              </w:rPr>
              <w:t>Provision of annual marketing plan to include e.g.:</w:t>
            </w:r>
          </w:p>
          <w:p w:rsidRPr="00F04DD3" w:rsidR="00464F91" w:rsidP="00464F91" w:rsidRDefault="00464F91" w14:paraId="491E5490" w14:textId="77777777">
            <w:pPr>
              <w:pStyle w:val="ListParagraph"/>
              <w:numPr>
                <w:ilvl w:val="0"/>
                <w:numId w:val="13"/>
              </w:numPr>
              <w:rPr>
                <w:rFonts w:ascii="Arial" w:hAnsi="Arial" w:cs="Arial"/>
                <w:sz w:val="20"/>
                <w:szCs w:val="20"/>
              </w:rPr>
            </w:pPr>
            <w:r w:rsidRPr="00F04DD3">
              <w:rPr>
                <w:rFonts w:ascii="Arial" w:hAnsi="Arial" w:cs="Arial"/>
                <w:sz w:val="20"/>
                <w:szCs w:val="20"/>
              </w:rPr>
              <w:t xml:space="preserve">National and key calendar events promoted via the food offer </w:t>
            </w:r>
          </w:p>
          <w:p w:rsidRPr="00F04DD3" w:rsidR="00464F91" w:rsidP="00464F91" w:rsidRDefault="00464F91" w14:paraId="2356ECF8" w14:textId="77777777">
            <w:pPr>
              <w:pStyle w:val="ListParagraph"/>
              <w:numPr>
                <w:ilvl w:val="0"/>
                <w:numId w:val="13"/>
              </w:numPr>
              <w:rPr>
                <w:rFonts w:ascii="Arial" w:hAnsi="Arial" w:cs="Arial"/>
                <w:sz w:val="20"/>
                <w:szCs w:val="20"/>
              </w:rPr>
            </w:pPr>
            <w:r w:rsidRPr="00F04DD3">
              <w:rPr>
                <w:rFonts w:ascii="Arial" w:hAnsi="Arial" w:cs="Arial"/>
                <w:sz w:val="20"/>
                <w:szCs w:val="20"/>
              </w:rPr>
              <w:t>International theme days</w:t>
            </w:r>
          </w:p>
          <w:p w:rsidRPr="00F04DD3" w:rsidR="00464F91" w:rsidP="00464F91" w:rsidRDefault="00464F91" w14:paraId="04044D59" w14:textId="77777777">
            <w:pPr>
              <w:pStyle w:val="ListParagraph"/>
              <w:numPr>
                <w:ilvl w:val="0"/>
                <w:numId w:val="13"/>
              </w:numPr>
              <w:rPr>
                <w:rFonts w:ascii="Arial" w:hAnsi="Arial" w:cs="Arial"/>
                <w:sz w:val="20"/>
                <w:szCs w:val="20"/>
              </w:rPr>
            </w:pPr>
            <w:r w:rsidRPr="00F04DD3">
              <w:rPr>
                <w:rFonts w:ascii="Arial" w:hAnsi="Arial" w:cs="Arial"/>
                <w:sz w:val="20"/>
                <w:szCs w:val="20"/>
              </w:rPr>
              <w:t>Free meal uptake promotional campaign</w:t>
            </w:r>
          </w:p>
          <w:p w:rsidRPr="00F04DD3" w:rsidR="00464F91" w:rsidP="00464F91" w:rsidRDefault="00464F91" w14:paraId="45242F14" w14:textId="77777777">
            <w:pPr>
              <w:pStyle w:val="ListParagraph"/>
              <w:numPr>
                <w:ilvl w:val="0"/>
                <w:numId w:val="13"/>
              </w:numPr>
              <w:rPr>
                <w:rFonts w:ascii="Arial" w:hAnsi="Arial" w:cs="Arial"/>
                <w:sz w:val="20"/>
                <w:szCs w:val="20"/>
              </w:rPr>
            </w:pPr>
            <w:r w:rsidRPr="00F04DD3">
              <w:rPr>
                <w:rFonts w:ascii="Arial" w:hAnsi="Arial" w:cs="Arial"/>
                <w:sz w:val="20"/>
                <w:szCs w:val="20"/>
              </w:rPr>
              <w:t>Meal deals</w:t>
            </w:r>
          </w:p>
          <w:p w:rsidRPr="00F04DD3" w:rsidR="00464F91" w:rsidP="00464F91" w:rsidRDefault="00464F91" w14:paraId="3DC7D4FF" w14:textId="77777777">
            <w:pPr>
              <w:pStyle w:val="ListParagraph"/>
              <w:numPr>
                <w:ilvl w:val="0"/>
                <w:numId w:val="13"/>
              </w:numPr>
              <w:rPr>
                <w:rFonts w:ascii="Arial" w:hAnsi="Arial" w:cs="Arial"/>
                <w:sz w:val="20"/>
                <w:szCs w:val="20"/>
              </w:rPr>
            </w:pPr>
            <w:r w:rsidRPr="00F04DD3">
              <w:rPr>
                <w:rFonts w:ascii="Arial" w:hAnsi="Arial" w:cs="Arial"/>
                <w:sz w:val="20"/>
                <w:szCs w:val="20"/>
              </w:rPr>
              <w:t xml:space="preserve">Loyalty schemes </w:t>
            </w:r>
          </w:p>
          <w:p w:rsidRPr="00F04DD3" w:rsidR="00464F91" w:rsidP="00464F91" w:rsidRDefault="00464F91" w14:paraId="525A5CB3" w14:textId="77777777">
            <w:pPr>
              <w:pStyle w:val="ListParagraph"/>
              <w:numPr>
                <w:ilvl w:val="0"/>
                <w:numId w:val="13"/>
              </w:numPr>
              <w:rPr>
                <w:rFonts w:ascii="Arial" w:hAnsi="Arial" w:cs="Arial"/>
                <w:sz w:val="20"/>
                <w:szCs w:val="20"/>
              </w:rPr>
            </w:pPr>
            <w:r w:rsidRPr="00F04DD3">
              <w:rPr>
                <w:rFonts w:ascii="Arial" w:hAnsi="Arial" w:cs="Arial"/>
                <w:sz w:val="20"/>
                <w:szCs w:val="20"/>
              </w:rPr>
              <w:t>Seasonal and loyal produce promotions</w:t>
            </w:r>
          </w:p>
          <w:p w:rsidRPr="00F04DD3" w:rsidR="00464F91" w:rsidP="00464F91" w:rsidRDefault="00464F91" w14:paraId="2719ACDE" w14:textId="77777777">
            <w:pPr>
              <w:pStyle w:val="ListParagraph"/>
              <w:numPr>
                <w:ilvl w:val="0"/>
                <w:numId w:val="13"/>
              </w:numPr>
              <w:rPr>
                <w:rFonts w:ascii="Arial" w:hAnsi="Arial" w:cs="Arial"/>
                <w:sz w:val="20"/>
                <w:szCs w:val="20"/>
              </w:rPr>
            </w:pPr>
            <w:r w:rsidRPr="00F04DD3">
              <w:rPr>
                <w:rFonts w:ascii="Arial" w:hAnsi="Arial" w:cs="Arial"/>
                <w:sz w:val="20"/>
                <w:szCs w:val="20"/>
              </w:rPr>
              <w:t>Pre-ordering scheme</w:t>
            </w:r>
          </w:p>
          <w:p w:rsidRPr="00F04DD3" w:rsidR="00464F91" w:rsidP="00464F91" w:rsidRDefault="00464F91" w14:paraId="4B21BDCC" w14:textId="77777777">
            <w:pPr>
              <w:pStyle w:val="ListParagraph"/>
              <w:numPr>
                <w:ilvl w:val="0"/>
                <w:numId w:val="13"/>
              </w:numPr>
              <w:rPr>
                <w:rFonts w:ascii="Arial" w:hAnsi="Arial" w:cs="Arial"/>
                <w:sz w:val="20"/>
                <w:szCs w:val="20"/>
              </w:rPr>
            </w:pPr>
            <w:r w:rsidRPr="00F04DD3">
              <w:rPr>
                <w:rFonts w:ascii="Arial" w:hAnsi="Arial" w:cs="Arial"/>
                <w:sz w:val="20"/>
                <w:szCs w:val="20"/>
              </w:rPr>
              <w:t>Till point advertising</w:t>
            </w:r>
          </w:p>
          <w:p w:rsidRPr="00F04DD3" w:rsidR="00464F91" w:rsidP="00464F91" w:rsidRDefault="00464F91" w14:paraId="73B1FBD4" w14:textId="77777777">
            <w:pPr>
              <w:pStyle w:val="ListParagraph"/>
              <w:numPr>
                <w:ilvl w:val="0"/>
                <w:numId w:val="13"/>
              </w:numPr>
              <w:rPr>
                <w:rFonts w:ascii="Arial" w:hAnsi="Arial" w:cs="Arial"/>
                <w:sz w:val="20"/>
                <w:szCs w:val="20"/>
              </w:rPr>
            </w:pPr>
            <w:r w:rsidRPr="00F04DD3">
              <w:rPr>
                <w:rFonts w:ascii="Arial" w:hAnsi="Arial" w:cs="Arial"/>
                <w:sz w:val="20"/>
                <w:szCs w:val="20"/>
              </w:rPr>
              <w:t>Proposed signage and menu placement positions</w:t>
            </w:r>
          </w:p>
          <w:p w:rsidRPr="00F04DD3" w:rsidR="00464F91" w:rsidP="00464F91" w:rsidRDefault="00464F91" w14:paraId="31DBDD8E" w14:textId="77777777">
            <w:pPr>
              <w:pStyle w:val="ListParagraph"/>
              <w:numPr>
                <w:ilvl w:val="0"/>
                <w:numId w:val="13"/>
              </w:numPr>
              <w:rPr>
                <w:rFonts w:ascii="Arial" w:hAnsi="Arial" w:cs="Arial"/>
                <w:sz w:val="20"/>
                <w:szCs w:val="20"/>
              </w:rPr>
            </w:pPr>
            <w:r w:rsidRPr="00F04DD3">
              <w:rPr>
                <w:rFonts w:ascii="Arial" w:hAnsi="Arial" w:cs="Arial"/>
                <w:sz w:val="20"/>
                <w:szCs w:val="20"/>
              </w:rPr>
              <w:t xml:space="preserve">Merchandising on food service counters </w:t>
            </w:r>
          </w:p>
          <w:p w:rsidRPr="00F04DD3" w:rsidR="00464F91" w:rsidP="00464F91" w:rsidRDefault="00464F91" w14:paraId="0E1063B6" w14:textId="77777777">
            <w:pPr>
              <w:pStyle w:val="ListParagraph"/>
              <w:numPr>
                <w:ilvl w:val="0"/>
                <w:numId w:val="13"/>
              </w:numPr>
              <w:rPr>
                <w:rFonts w:ascii="Arial" w:hAnsi="Arial" w:cs="Arial"/>
                <w:sz w:val="20"/>
                <w:szCs w:val="20"/>
              </w:rPr>
            </w:pPr>
            <w:r w:rsidRPr="00F04DD3">
              <w:rPr>
                <w:rFonts w:ascii="Arial" w:hAnsi="Arial" w:cs="Arial"/>
                <w:sz w:val="20"/>
                <w:szCs w:val="20"/>
              </w:rPr>
              <w:t xml:space="preserve">Menu / tariff concepts  </w:t>
            </w:r>
          </w:p>
          <w:p w:rsidRPr="00F04DD3" w:rsidR="00464F91" w:rsidP="00464F91" w:rsidRDefault="00464F91" w14:paraId="29D6B04F" w14:textId="77777777">
            <w:pPr>
              <w:rPr>
                <w:rFonts w:ascii="Arial" w:hAnsi="Arial" w:cs="Arial"/>
                <w:sz w:val="20"/>
                <w:szCs w:val="20"/>
              </w:rPr>
            </w:pPr>
            <w:r w:rsidRPr="00F04DD3">
              <w:rPr>
                <w:rFonts w:ascii="Arial" w:hAnsi="Arial" w:cs="Arial"/>
                <w:sz w:val="20"/>
                <w:szCs w:val="20"/>
              </w:rPr>
              <w:t xml:space="preserve"> </w:t>
            </w:r>
          </w:p>
          <w:p w:rsidRPr="00F04DD3" w:rsidR="00464F91" w:rsidP="00464F91" w:rsidRDefault="00464F91" w14:paraId="5AB03769" w14:textId="77777777">
            <w:pPr>
              <w:rPr>
                <w:rFonts w:ascii="Arial" w:hAnsi="Arial" w:cs="Arial"/>
                <w:sz w:val="20"/>
                <w:szCs w:val="20"/>
              </w:rPr>
            </w:pPr>
            <w:r w:rsidRPr="00F04DD3">
              <w:rPr>
                <w:rFonts w:ascii="Arial" w:hAnsi="Arial" w:cs="Arial"/>
                <w:sz w:val="20"/>
                <w:szCs w:val="20"/>
              </w:rPr>
              <w:t>Linking in with the curriculum</w:t>
            </w:r>
          </w:p>
          <w:p w:rsidRPr="00F04DD3" w:rsidR="00464F91" w:rsidP="00464F91" w:rsidRDefault="00464F91" w14:paraId="76D62563" w14:textId="77777777">
            <w:pPr>
              <w:pStyle w:val="ListParagraph"/>
              <w:numPr>
                <w:ilvl w:val="0"/>
                <w:numId w:val="14"/>
              </w:numPr>
              <w:rPr>
                <w:rFonts w:ascii="Arial" w:hAnsi="Arial" w:cs="Arial"/>
                <w:sz w:val="20"/>
                <w:szCs w:val="20"/>
              </w:rPr>
            </w:pPr>
            <w:r w:rsidRPr="00F04DD3">
              <w:rPr>
                <w:rFonts w:ascii="Arial" w:hAnsi="Arial" w:cs="Arial"/>
                <w:sz w:val="20"/>
                <w:szCs w:val="20"/>
              </w:rPr>
              <w:t xml:space="preserve">Promotional initiatives that link with the curriculum and key stage initiatives </w:t>
            </w:r>
          </w:p>
          <w:p w:rsidRPr="00F04DD3" w:rsidR="00464F91" w:rsidP="00464F91" w:rsidRDefault="00464F91" w14:paraId="27B149F3" w14:textId="77777777">
            <w:pPr>
              <w:pStyle w:val="ListParagraph"/>
              <w:numPr>
                <w:ilvl w:val="0"/>
                <w:numId w:val="14"/>
              </w:numPr>
              <w:rPr>
                <w:rFonts w:ascii="Arial" w:hAnsi="Arial" w:cs="Arial"/>
                <w:sz w:val="20"/>
                <w:szCs w:val="20"/>
              </w:rPr>
            </w:pPr>
            <w:r w:rsidRPr="00F04DD3">
              <w:rPr>
                <w:rFonts w:ascii="Arial" w:hAnsi="Arial" w:cs="Arial"/>
                <w:sz w:val="20"/>
                <w:szCs w:val="20"/>
              </w:rPr>
              <w:t xml:space="preserve">Attendance at parent’s evenings/ school events </w:t>
            </w:r>
          </w:p>
          <w:p w:rsidRPr="00F04DD3" w:rsidR="00464F91" w:rsidP="00464F91" w:rsidRDefault="00464F91" w14:paraId="5A6FAEFE" w14:textId="77777777">
            <w:pPr>
              <w:pStyle w:val="ListParagraph"/>
              <w:numPr>
                <w:ilvl w:val="0"/>
                <w:numId w:val="14"/>
              </w:numPr>
              <w:rPr>
                <w:rFonts w:ascii="Arial" w:hAnsi="Arial" w:cs="Arial"/>
                <w:sz w:val="20"/>
                <w:szCs w:val="20"/>
              </w:rPr>
            </w:pPr>
            <w:r w:rsidRPr="00F04DD3">
              <w:rPr>
                <w:rFonts w:ascii="Arial" w:hAnsi="Arial" w:cs="Arial"/>
                <w:sz w:val="20"/>
                <w:szCs w:val="20"/>
              </w:rPr>
              <w:t>Material for student email address re menus/ promotions</w:t>
            </w:r>
          </w:p>
          <w:p w:rsidRPr="00F04DD3" w:rsidR="00853542" w:rsidP="00853542" w:rsidRDefault="000C6F18" w14:paraId="552B2148" w14:textId="5DACE3D1">
            <w:pPr>
              <w:pStyle w:val="ListParagraph"/>
              <w:numPr>
                <w:ilvl w:val="0"/>
                <w:numId w:val="14"/>
              </w:numPr>
              <w:rPr>
                <w:rFonts w:ascii="Arial" w:hAnsi="Arial" w:cs="Arial"/>
                <w:sz w:val="20"/>
                <w:szCs w:val="20"/>
              </w:rPr>
            </w:pPr>
            <w:r w:rsidRPr="00F04DD3">
              <w:rPr>
                <w:rFonts w:ascii="Arial" w:hAnsi="Arial" w:cs="Arial"/>
                <w:sz w:val="20"/>
                <w:szCs w:val="20"/>
              </w:rPr>
              <w:t>Use of</w:t>
            </w:r>
            <w:r w:rsidRPr="00F04DD3" w:rsidR="00464F91">
              <w:rPr>
                <w:rFonts w:ascii="Arial" w:hAnsi="Arial" w:cs="Arial"/>
                <w:sz w:val="20"/>
                <w:szCs w:val="20"/>
              </w:rPr>
              <w:t xml:space="preserve"> surveys </w:t>
            </w:r>
            <w:r w:rsidRPr="00F04DD3" w:rsidR="16F536E8">
              <w:rPr>
                <w:rFonts w:ascii="Arial" w:hAnsi="Arial" w:cs="Arial"/>
                <w:sz w:val="20"/>
                <w:szCs w:val="20"/>
              </w:rPr>
              <w:t>for feedback</w:t>
            </w:r>
          </w:p>
        </w:tc>
        <w:tc>
          <w:tcPr>
            <w:tcW w:w="1246" w:type="dxa"/>
          </w:tcPr>
          <w:p w:rsidRPr="00F04DD3" w:rsidR="00853542" w:rsidP="00CE4034" w:rsidRDefault="009066FE" w14:paraId="23D4870F" w14:textId="40C0D5D5">
            <w:pPr>
              <w:jc w:val="center"/>
              <w:rPr>
                <w:rFonts w:ascii="Arial" w:hAnsi="Arial" w:cs="Arial"/>
                <w:sz w:val="20"/>
                <w:szCs w:val="20"/>
              </w:rPr>
            </w:pPr>
            <w:r w:rsidRPr="00F04DD3">
              <w:rPr>
                <w:rFonts w:ascii="Arial" w:hAnsi="Arial" w:cs="Arial"/>
                <w:sz w:val="20"/>
                <w:szCs w:val="20"/>
              </w:rPr>
              <w:t>[</w:t>
            </w:r>
            <w:r w:rsidRPr="00F04DD3" w:rsidR="5EE7A543">
              <w:rPr>
                <w:rFonts w:ascii="Arial" w:hAnsi="Arial" w:cs="Arial"/>
                <w:sz w:val="20"/>
                <w:szCs w:val="20"/>
              </w:rPr>
              <w:t>10</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853542" w:rsidP="00A46EA2" w:rsidRDefault="009066FE" w14:paraId="135E3315" w14:textId="5B14D1E3">
            <w:pPr>
              <w:rPr>
                <w:rFonts w:ascii="Arial" w:hAnsi="Arial" w:cs="Arial"/>
                <w:sz w:val="20"/>
                <w:szCs w:val="20"/>
              </w:rPr>
            </w:pPr>
            <w:r w:rsidRPr="00F04DD3">
              <w:rPr>
                <w:rFonts w:ascii="Arial" w:hAnsi="Arial" w:cs="Arial"/>
                <w:sz w:val="20"/>
                <w:szCs w:val="20"/>
              </w:rPr>
              <w:t>[</w:t>
            </w:r>
            <w:r w:rsidRPr="00F04DD3" w:rsidR="6C9F9D5E">
              <w:rPr>
                <w:rFonts w:ascii="Arial" w:hAnsi="Arial" w:cs="Arial"/>
                <w:sz w:val="20"/>
                <w:szCs w:val="20"/>
              </w:rPr>
              <w:t>8</w:t>
            </w:r>
            <w:r w:rsidRPr="00F04DD3" w:rsidR="00CE4034">
              <w:rPr>
                <w:rFonts w:ascii="Arial" w:hAnsi="Arial" w:cs="Arial"/>
                <w:sz w:val="20"/>
                <w:szCs w:val="20"/>
              </w:rPr>
              <w:t>00</w:t>
            </w:r>
            <w:r w:rsidRPr="00F04DD3">
              <w:rPr>
                <w:rFonts w:ascii="Arial" w:hAnsi="Arial" w:cs="Arial"/>
                <w:sz w:val="20"/>
                <w:szCs w:val="20"/>
              </w:rPr>
              <w:t>]</w:t>
            </w:r>
            <w:r w:rsidRPr="00F04DD3" w:rsidR="00CE4034">
              <w:rPr>
                <w:rFonts w:ascii="Arial" w:hAnsi="Arial" w:cs="Arial"/>
                <w:sz w:val="20"/>
                <w:szCs w:val="20"/>
              </w:rPr>
              <w:t xml:space="preserve"> words</w:t>
            </w:r>
          </w:p>
        </w:tc>
      </w:tr>
      <w:tr w:rsidRPr="00F04DD3" w:rsidR="00C14B36" w:rsidTr="109F0FFC" w14:paraId="0E1ED986" w14:textId="77777777">
        <w:tc>
          <w:tcPr>
            <w:tcW w:w="1095" w:type="dxa"/>
          </w:tcPr>
          <w:p w:rsidRPr="00F04DD3" w:rsidR="00853542" w:rsidP="00A46EA2" w:rsidRDefault="7733843A" w14:paraId="0E0785D7" w14:textId="33DBC65D">
            <w:pPr>
              <w:rPr>
                <w:rFonts w:ascii="Arial" w:hAnsi="Arial" w:cs="Arial"/>
                <w:sz w:val="20"/>
                <w:szCs w:val="20"/>
              </w:rPr>
            </w:pPr>
            <w:r w:rsidRPr="00F04DD3">
              <w:rPr>
                <w:rFonts w:ascii="Arial" w:hAnsi="Arial" w:cs="Arial"/>
                <w:sz w:val="20"/>
                <w:szCs w:val="20"/>
              </w:rPr>
              <w:t>E</w:t>
            </w:r>
            <w:r w:rsidRPr="00F04DD3" w:rsidR="007A738B">
              <w:rPr>
                <w:rFonts w:ascii="Arial" w:hAnsi="Arial" w:cs="Arial"/>
                <w:sz w:val="20"/>
                <w:szCs w:val="20"/>
              </w:rPr>
              <w:t>.1</w:t>
            </w:r>
          </w:p>
        </w:tc>
        <w:tc>
          <w:tcPr>
            <w:tcW w:w="1870" w:type="dxa"/>
          </w:tcPr>
          <w:p w:rsidRPr="00F04DD3" w:rsidR="00853542" w:rsidP="00A46EA2" w:rsidRDefault="7228800F" w14:paraId="1C608D4F" w14:textId="5AE6DCDD">
            <w:pPr>
              <w:rPr>
                <w:rFonts w:ascii="Arial" w:hAnsi="Arial" w:cs="Arial"/>
                <w:sz w:val="20"/>
                <w:szCs w:val="20"/>
              </w:rPr>
            </w:pPr>
            <w:r w:rsidRPr="00F04DD3">
              <w:rPr>
                <w:rFonts w:ascii="Arial" w:hAnsi="Arial" w:cs="Arial"/>
                <w:sz w:val="20"/>
                <w:szCs w:val="20"/>
              </w:rPr>
              <w:t>Mobilisation</w:t>
            </w:r>
            <w:r w:rsidRPr="00F04DD3" w:rsidR="007A738B">
              <w:rPr>
                <w:rFonts w:ascii="Arial" w:hAnsi="Arial" w:cs="Arial"/>
                <w:sz w:val="20"/>
                <w:szCs w:val="20"/>
              </w:rPr>
              <w:t xml:space="preserve"> Plan</w:t>
            </w:r>
          </w:p>
        </w:tc>
        <w:tc>
          <w:tcPr>
            <w:tcW w:w="3390" w:type="dxa"/>
          </w:tcPr>
          <w:p w:rsidRPr="00F04DD3" w:rsidR="009066FE" w:rsidP="009066FE" w:rsidRDefault="007A738B" w14:paraId="042A5FBC" w14:textId="77777777">
            <w:pPr>
              <w:jc w:val="both"/>
              <w:rPr>
                <w:rFonts w:ascii="Arial" w:hAnsi="Arial" w:cs="Arial"/>
                <w:color w:val="000000" w:themeColor="text1"/>
                <w:sz w:val="20"/>
                <w:szCs w:val="20"/>
                <w:lang w:val="en-GB"/>
              </w:rPr>
            </w:pPr>
            <w:r w:rsidRPr="00F04DD3">
              <w:rPr>
                <w:rFonts w:ascii="Arial" w:hAnsi="Arial" w:cs="Arial"/>
                <w:color w:val="000000" w:themeColor="text1"/>
                <w:sz w:val="20"/>
                <w:szCs w:val="20"/>
                <w:lang w:val="en-GB"/>
              </w:rPr>
              <w:t>Please enclose, with your submission, your mobilisation plan from contract award date</w:t>
            </w:r>
            <w:r w:rsidRPr="00F04DD3" w:rsidR="00C14B36">
              <w:rPr>
                <w:rFonts w:ascii="Arial" w:hAnsi="Arial" w:cs="Arial"/>
                <w:color w:val="000000" w:themeColor="text1"/>
                <w:sz w:val="20"/>
                <w:szCs w:val="20"/>
                <w:lang w:val="en-GB"/>
              </w:rPr>
              <w:t>.</w:t>
            </w:r>
            <w:r w:rsidRPr="00F04DD3">
              <w:rPr>
                <w:rFonts w:ascii="Arial" w:hAnsi="Arial" w:cs="Arial"/>
                <w:color w:val="000000" w:themeColor="text1"/>
                <w:sz w:val="20"/>
                <w:szCs w:val="20"/>
                <w:lang w:val="en-GB"/>
              </w:rPr>
              <w:t xml:space="preserve"> </w:t>
            </w:r>
          </w:p>
          <w:p w:rsidRPr="00F04DD3" w:rsidR="00853542" w:rsidP="00853542" w:rsidRDefault="00853542" w14:paraId="60061E4C" w14:textId="77777777">
            <w:pPr>
              <w:jc w:val="both"/>
              <w:rPr>
                <w:rFonts w:ascii="Arial" w:hAnsi="Arial" w:cs="Arial"/>
                <w:color w:val="000000" w:themeColor="text1"/>
                <w:sz w:val="20"/>
                <w:szCs w:val="20"/>
                <w:lang w:val="en-GB"/>
              </w:rPr>
            </w:pPr>
          </w:p>
        </w:tc>
        <w:tc>
          <w:tcPr>
            <w:tcW w:w="3765" w:type="dxa"/>
          </w:tcPr>
          <w:p w:rsidRPr="00F04DD3" w:rsidR="00C14B36" w:rsidP="00C14B36" w:rsidRDefault="00C14B36" w14:paraId="038915F5" w14:textId="77777777">
            <w:pPr>
              <w:rPr>
                <w:rFonts w:ascii="Arial" w:hAnsi="Arial" w:cs="Arial"/>
                <w:sz w:val="20"/>
                <w:szCs w:val="20"/>
              </w:rPr>
            </w:pPr>
            <w:r w:rsidRPr="00F04DD3">
              <w:rPr>
                <w:rFonts w:ascii="Arial" w:hAnsi="Arial" w:cs="Arial"/>
                <w:sz w:val="20"/>
                <w:szCs w:val="20"/>
              </w:rPr>
              <w:t>The response should discuss the following:</w:t>
            </w:r>
          </w:p>
          <w:p w:rsidRPr="00F04DD3" w:rsidR="00C14B36" w:rsidP="00C14B36" w:rsidRDefault="00C14B36" w14:paraId="239375C6" w14:textId="5AC791B6">
            <w:pPr>
              <w:pStyle w:val="ListParagraph"/>
              <w:numPr>
                <w:ilvl w:val="0"/>
                <w:numId w:val="15"/>
              </w:numPr>
              <w:rPr>
                <w:rFonts w:ascii="Arial" w:hAnsi="Arial" w:cs="Arial"/>
                <w:sz w:val="20"/>
                <w:szCs w:val="20"/>
              </w:rPr>
            </w:pPr>
            <w:r w:rsidRPr="00F04DD3">
              <w:rPr>
                <w:rFonts w:ascii="Arial" w:hAnsi="Arial" w:cs="Arial"/>
                <w:sz w:val="20"/>
                <w:szCs w:val="20"/>
              </w:rPr>
              <w:t xml:space="preserve">Confirmation that the </w:t>
            </w:r>
            <w:r w:rsidRPr="00F04DD3" w:rsidR="313C2DEB">
              <w:rPr>
                <w:rFonts w:ascii="Arial" w:hAnsi="Arial" w:cs="Arial"/>
                <w:sz w:val="20"/>
                <w:szCs w:val="20"/>
              </w:rPr>
              <w:t>kitchen/dining room</w:t>
            </w:r>
            <w:r w:rsidRPr="00F04DD3" w:rsidR="002D0070">
              <w:rPr>
                <w:rFonts w:ascii="Arial" w:hAnsi="Arial" w:cs="Arial"/>
                <w:sz w:val="20"/>
                <w:szCs w:val="20"/>
              </w:rPr>
              <w:t xml:space="preserve"> ca</w:t>
            </w:r>
            <w:r w:rsidRPr="00F04DD3" w:rsidR="00937AAA">
              <w:rPr>
                <w:rFonts w:ascii="Arial" w:hAnsi="Arial" w:cs="Arial"/>
                <w:sz w:val="20"/>
                <w:szCs w:val="20"/>
              </w:rPr>
              <w:t>n</w:t>
            </w:r>
            <w:r w:rsidRPr="00F04DD3">
              <w:rPr>
                <w:rFonts w:ascii="Arial" w:hAnsi="Arial" w:cs="Arial"/>
                <w:sz w:val="20"/>
                <w:szCs w:val="20"/>
              </w:rPr>
              <w:t xml:space="preserve"> be mobili</w:t>
            </w:r>
            <w:r w:rsidRPr="00F04DD3" w:rsidR="213B33CA">
              <w:rPr>
                <w:rFonts w:ascii="Arial" w:hAnsi="Arial" w:cs="Arial"/>
                <w:sz w:val="20"/>
                <w:szCs w:val="20"/>
              </w:rPr>
              <w:t>s</w:t>
            </w:r>
            <w:r w:rsidRPr="00F04DD3">
              <w:rPr>
                <w:rFonts w:ascii="Arial" w:hAnsi="Arial" w:cs="Arial"/>
                <w:sz w:val="20"/>
                <w:szCs w:val="20"/>
              </w:rPr>
              <w:t>ed by the required dates.</w:t>
            </w:r>
          </w:p>
          <w:p w:rsidRPr="00F04DD3" w:rsidR="00C14B36" w:rsidP="00C14B36" w:rsidRDefault="00C14B36" w14:paraId="6461D9F8" w14:textId="68D3DE1F">
            <w:pPr>
              <w:pStyle w:val="ListParagraph"/>
              <w:numPr>
                <w:ilvl w:val="0"/>
                <w:numId w:val="15"/>
              </w:numPr>
              <w:rPr>
                <w:rFonts w:ascii="Arial" w:hAnsi="Arial" w:cs="Arial"/>
                <w:sz w:val="20"/>
                <w:szCs w:val="20"/>
              </w:rPr>
            </w:pPr>
            <w:r w:rsidRPr="00F04DD3">
              <w:rPr>
                <w:rFonts w:ascii="Arial" w:hAnsi="Arial" w:cs="Arial"/>
                <w:sz w:val="20"/>
                <w:szCs w:val="20"/>
              </w:rPr>
              <w:t>A detailed project plan th</w:t>
            </w:r>
            <w:r w:rsidRPr="00F04DD3" w:rsidR="6CB4E477">
              <w:rPr>
                <w:rFonts w:ascii="Arial" w:hAnsi="Arial" w:cs="Arial"/>
                <w:sz w:val="20"/>
                <w:szCs w:val="20"/>
              </w:rPr>
              <w:t>at</w:t>
            </w:r>
            <w:r w:rsidRPr="00F04DD3">
              <w:rPr>
                <w:rFonts w:ascii="Arial" w:hAnsi="Arial" w:cs="Arial"/>
                <w:sz w:val="20"/>
                <w:szCs w:val="20"/>
              </w:rPr>
              <w:t xml:space="preserve"> outlines each step including timescales</w:t>
            </w:r>
            <w:r w:rsidRPr="00F04DD3" w:rsidR="00FC3D8E">
              <w:rPr>
                <w:rFonts w:ascii="Arial" w:hAnsi="Arial" w:cs="Arial"/>
                <w:sz w:val="20"/>
                <w:szCs w:val="20"/>
              </w:rPr>
              <w:t xml:space="preserve"> (not included in the word count)</w:t>
            </w:r>
          </w:p>
          <w:p w:rsidRPr="00F04DD3" w:rsidR="00C14B36" w:rsidP="00C14B36" w:rsidRDefault="00C14B36" w14:paraId="05159A8A" w14:textId="77777777">
            <w:pPr>
              <w:pStyle w:val="ListParagraph"/>
              <w:numPr>
                <w:ilvl w:val="0"/>
                <w:numId w:val="15"/>
              </w:numPr>
              <w:rPr>
                <w:rFonts w:ascii="Arial" w:hAnsi="Arial" w:cs="Arial"/>
                <w:sz w:val="20"/>
                <w:szCs w:val="20"/>
              </w:rPr>
            </w:pPr>
            <w:r w:rsidRPr="00F04DD3">
              <w:rPr>
                <w:rFonts w:ascii="Arial" w:hAnsi="Arial" w:cs="Arial"/>
                <w:sz w:val="20"/>
                <w:szCs w:val="20"/>
              </w:rPr>
              <w:t>Highlighting of potential risks and how those risks could be mitigated.</w:t>
            </w:r>
          </w:p>
          <w:p w:rsidR="00853542" w:rsidP="00C14B36" w:rsidRDefault="00C14B36" w14:paraId="1DA83F24" w14:textId="77777777">
            <w:pPr>
              <w:pStyle w:val="ListParagraph"/>
              <w:numPr>
                <w:ilvl w:val="0"/>
                <w:numId w:val="15"/>
              </w:numPr>
              <w:rPr>
                <w:rFonts w:ascii="Arial" w:hAnsi="Arial" w:cs="Arial"/>
                <w:sz w:val="20"/>
                <w:szCs w:val="20"/>
              </w:rPr>
            </w:pPr>
            <w:r w:rsidRPr="00F04DD3">
              <w:rPr>
                <w:rFonts w:ascii="Arial" w:hAnsi="Arial" w:cs="Arial"/>
                <w:sz w:val="20"/>
                <w:szCs w:val="20"/>
              </w:rPr>
              <w:t xml:space="preserve">If additional staffing is required, confirmation that any cost has </w:t>
            </w:r>
            <w:r w:rsidRPr="00F04DD3">
              <w:rPr>
                <w:rFonts w:ascii="Arial" w:hAnsi="Arial" w:cs="Arial"/>
                <w:sz w:val="20"/>
                <w:szCs w:val="20"/>
              </w:rPr>
              <w:t>been built into the Pricing Model.</w:t>
            </w:r>
            <w:r w:rsidRPr="00F04DD3" w:rsidR="009066FE">
              <w:rPr>
                <w:rFonts w:ascii="Arial" w:hAnsi="Arial" w:cs="Arial"/>
                <w:sz w:val="20"/>
                <w:szCs w:val="20"/>
              </w:rPr>
              <w:t xml:space="preserve"> </w:t>
            </w:r>
          </w:p>
          <w:p w:rsidRPr="005B053A" w:rsidR="005B053A" w:rsidP="00C14B36" w:rsidRDefault="005B053A" w14:paraId="2C8AC971" w14:textId="02724707">
            <w:pPr>
              <w:pStyle w:val="ListParagraph"/>
              <w:numPr>
                <w:ilvl w:val="0"/>
                <w:numId w:val="15"/>
              </w:numPr>
              <w:rPr>
                <w:rFonts w:ascii="Arial" w:hAnsi="Arial" w:cs="Arial"/>
                <w:color w:val="0070C0"/>
                <w:sz w:val="20"/>
                <w:szCs w:val="20"/>
              </w:rPr>
            </w:pPr>
            <w:commentRangeStart w:id="5"/>
            <w:r w:rsidRPr="005B053A">
              <w:rPr>
                <w:rFonts w:ascii="Arial" w:hAnsi="Arial" w:cs="Arial"/>
                <w:color w:val="0070C0"/>
                <w:sz w:val="20"/>
                <w:szCs w:val="20"/>
              </w:rPr>
              <w:t>Detail on what training will be given to key staff so that they are able to provide the full food offer and operate back of house systems for day 1 mobilisation</w:t>
            </w:r>
          </w:p>
          <w:p w:rsidRPr="00F04DD3" w:rsidR="005B053A" w:rsidP="00C14B36" w:rsidRDefault="005B053A" w14:paraId="712420E5" w14:textId="4FF9A2F2">
            <w:pPr>
              <w:pStyle w:val="ListParagraph"/>
              <w:numPr>
                <w:ilvl w:val="0"/>
                <w:numId w:val="15"/>
              </w:numPr>
              <w:rPr>
                <w:rFonts w:ascii="Arial" w:hAnsi="Arial" w:cs="Arial"/>
                <w:sz w:val="20"/>
                <w:szCs w:val="20"/>
              </w:rPr>
            </w:pPr>
            <w:r w:rsidRPr="005B053A">
              <w:rPr>
                <w:rFonts w:ascii="Arial" w:hAnsi="Arial" w:cs="Arial"/>
                <w:color w:val="0070C0"/>
                <w:sz w:val="20"/>
                <w:szCs w:val="20"/>
              </w:rPr>
              <w:t xml:space="preserve">Detail on number of </w:t>
            </w:r>
            <w:r w:rsidRPr="005B053A" w:rsidR="006D7092">
              <w:rPr>
                <w:rFonts w:ascii="Arial" w:hAnsi="Arial" w:cs="Arial"/>
                <w:color w:val="0070C0"/>
                <w:sz w:val="20"/>
                <w:szCs w:val="20"/>
              </w:rPr>
              <w:t xml:space="preserve">days </w:t>
            </w:r>
            <w:r w:rsidR="006D7092">
              <w:rPr>
                <w:rFonts w:ascii="Arial" w:hAnsi="Arial" w:cs="Arial"/>
                <w:color w:val="0070C0"/>
                <w:sz w:val="20"/>
                <w:szCs w:val="20"/>
              </w:rPr>
              <w:t>support</w:t>
            </w:r>
            <w:r w:rsidRPr="005B053A">
              <w:rPr>
                <w:rFonts w:ascii="Arial" w:hAnsi="Arial" w:cs="Arial"/>
                <w:color w:val="0070C0"/>
                <w:sz w:val="20"/>
                <w:szCs w:val="20"/>
              </w:rPr>
              <w:t xml:space="preserve"> from Regional Manager/ Area Manager / Development Chef for first 2 weeks post mobilisation</w:t>
            </w:r>
            <w:commentRangeEnd w:id="5"/>
            <w:r>
              <w:rPr>
                <w:rStyle w:val="CommentReference"/>
              </w:rPr>
              <w:commentReference w:id="5"/>
            </w:r>
          </w:p>
        </w:tc>
        <w:tc>
          <w:tcPr>
            <w:tcW w:w="1246" w:type="dxa"/>
          </w:tcPr>
          <w:p w:rsidRPr="00F04DD3" w:rsidR="00853542" w:rsidP="00CE4034" w:rsidRDefault="009066FE" w14:paraId="148EC844" w14:textId="1533B17D">
            <w:pPr>
              <w:jc w:val="center"/>
              <w:rPr>
                <w:rFonts w:ascii="Arial" w:hAnsi="Arial" w:cs="Arial"/>
                <w:sz w:val="20"/>
                <w:szCs w:val="20"/>
              </w:rPr>
            </w:pPr>
            <w:r w:rsidRPr="00F04DD3">
              <w:rPr>
                <w:rFonts w:ascii="Arial" w:hAnsi="Arial" w:cs="Arial"/>
                <w:sz w:val="20"/>
                <w:szCs w:val="20"/>
              </w:rPr>
              <w:t>[</w:t>
            </w:r>
            <w:r w:rsidRPr="00F04DD3" w:rsidR="6BA71150">
              <w:rPr>
                <w:rFonts w:ascii="Arial" w:hAnsi="Arial" w:cs="Arial"/>
                <w:sz w:val="20"/>
                <w:szCs w:val="20"/>
              </w:rPr>
              <w:t>20</w:t>
            </w:r>
            <w:r w:rsidRPr="00F04DD3" w:rsidR="00CE4034">
              <w:rPr>
                <w:rFonts w:ascii="Arial" w:hAnsi="Arial" w:cs="Arial"/>
                <w:sz w:val="20"/>
                <w:szCs w:val="20"/>
              </w:rPr>
              <w:t>%</w:t>
            </w:r>
            <w:r w:rsidRPr="00F04DD3">
              <w:rPr>
                <w:rFonts w:ascii="Arial" w:hAnsi="Arial" w:cs="Arial"/>
                <w:sz w:val="20"/>
                <w:szCs w:val="20"/>
              </w:rPr>
              <w:t>]</w:t>
            </w:r>
          </w:p>
        </w:tc>
        <w:tc>
          <w:tcPr>
            <w:tcW w:w="1584" w:type="dxa"/>
          </w:tcPr>
          <w:p w:rsidRPr="00F04DD3" w:rsidR="00853542" w:rsidP="00A46EA2" w:rsidRDefault="009066FE" w14:paraId="299FB93D" w14:textId="2A7E8E72">
            <w:pPr>
              <w:rPr>
                <w:rFonts w:ascii="Arial" w:hAnsi="Arial" w:cs="Arial"/>
                <w:sz w:val="20"/>
                <w:szCs w:val="20"/>
              </w:rPr>
            </w:pPr>
            <w:commentRangeStart w:id="6"/>
            <w:r w:rsidRPr="00F04DD3">
              <w:rPr>
                <w:rFonts w:ascii="Arial" w:hAnsi="Arial" w:cs="Arial"/>
                <w:sz w:val="20"/>
                <w:szCs w:val="20"/>
              </w:rPr>
              <w:t>[</w:t>
            </w:r>
            <w:r w:rsidR="004E60B7">
              <w:rPr>
                <w:rFonts w:ascii="Arial" w:hAnsi="Arial" w:cs="Arial"/>
                <w:sz w:val="20"/>
                <w:szCs w:val="20"/>
              </w:rPr>
              <w:t>1000</w:t>
            </w:r>
            <w:r w:rsidRPr="00F04DD3">
              <w:rPr>
                <w:rFonts w:ascii="Arial" w:hAnsi="Arial" w:cs="Arial"/>
                <w:sz w:val="20"/>
                <w:szCs w:val="20"/>
              </w:rPr>
              <w:t>]</w:t>
            </w:r>
            <w:r w:rsidRPr="00F04DD3" w:rsidR="00FC3D8E">
              <w:rPr>
                <w:rFonts w:ascii="Arial" w:hAnsi="Arial" w:cs="Arial"/>
                <w:sz w:val="20"/>
                <w:szCs w:val="20"/>
              </w:rPr>
              <w:t xml:space="preserve"> Words</w:t>
            </w:r>
            <w:commentRangeEnd w:id="6"/>
            <w:r w:rsidR="004E60B7">
              <w:rPr>
                <w:rStyle w:val="CommentReference"/>
              </w:rPr>
              <w:commentReference w:id="6"/>
            </w:r>
          </w:p>
        </w:tc>
      </w:tr>
      <w:tr w:rsidRPr="00F04DD3" w:rsidR="109F0FFC" w:rsidTr="109F0FFC" w14:paraId="7F5D9268" w14:textId="77777777">
        <w:tc>
          <w:tcPr>
            <w:tcW w:w="1095" w:type="dxa"/>
          </w:tcPr>
          <w:p w:rsidRPr="00F04DD3" w:rsidR="3B35E483" w:rsidP="109F0FFC" w:rsidRDefault="3B35E483" w14:paraId="29EE07F2" w14:textId="044066CE">
            <w:pPr>
              <w:rPr>
                <w:rFonts w:ascii="Arial" w:hAnsi="Arial" w:cs="Arial"/>
                <w:sz w:val="20"/>
                <w:szCs w:val="20"/>
              </w:rPr>
            </w:pPr>
            <w:r w:rsidRPr="00F04DD3">
              <w:rPr>
                <w:rFonts w:ascii="Arial" w:hAnsi="Arial" w:cs="Arial"/>
                <w:sz w:val="20"/>
                <w:szCs w:val="20"/>
              </w:rPr>
              <w:t>F.1</w:t>
            </w:r>
          </w:p>
          <w:p w:rsidRPr="00F04DD3" w:rsidR="109F0FFC" w:rsidP="109F0FFC" w:rsidRDefault="109F0FFC" w14:paraId="22BB781E" w14:textId="1A031A3C">
            <w:pPr>
              <w:rPr>
                <w:rFonts w:ascii="Arial" w:hAnsi="Arial" w:cs="Arial"/>
                <w:sz w:val="20"/>
                <w:szCs w:val="20"/>
              </w:rPr>
            </w:pPr>
          </w:p>
        </w:tc>
        <w:tc>
          <w:tcPr>
            <w:tcW w:w="1870" w:type="dxa"/>
          </w:tcPr>
          <w:p w:rsidRPr="00F04DD3" w:rsidR="3B35E483" w:rsidP="109F0FFC" w:rsidRDefault="00DB52BD" w14:paraId="7DDA411E" w14:textId="4787AE59">
            <w:pPr>
              <w:rPr>
                <w:rFonts w:ascii="Arial" w:hAnsi="Arial" w:cs="Arial"/>
                <w:sz w:val="20"/>
                <w:szCs w:val="20"/>
              </w:rPr>
            </w:pPr>
            <w:r>
              <w:rPr>
                <w:rFonts w:ascii="Arial" w:hAnsi="Arial" w:cs="Arial"/>
                <w:sz w:val="20"/>
                <w:szCs w:val="20"/>
              </w:rPr>
              <w:t>OAT Contract Conditions</w:t>
            </w:r>
          </w:p>
        </w:tc>
        <w:tc>
          <w:tcPr>
            <w:tcW w:w="3390" w:type="dxa"/>
          </w:tcPr>
          <w:p w:rsidRPr="00F04DD3" w:rsidR="524565F3" w:rsidP="109F0FFC" w:rsidRDefault="00DB52BD" w14:paraId="4A1AA122" w14:textId="3E12D132">
            <w:pPr>
              <w:jc w:val="both"/>
              <w:rPr>
                <w:rFonts w:ascii="Arial" w:hAnsi="Arial" w:cs="Arial"/>
                <w:color w:val="000000" w:themeColor="text1"/>
                <w:sz w:val="20"/>
                <w:szCs w:val="20"/>
                <w:lang w:val="en-GB"/>
              </w:rPr>
            </w:pPr>
            <w:r>
              <w:rPr>
                <w:rFonts w:ascii="Arial" w:hAnsi="Arial" w:cs="Arial"/>
                <w:color w:val="000000" w:themeColor="text1"/>
                <w:sz w:val="20"/>
                <w:szCs w:val="20"/>
                <w:lang w:val="en-GB"/>
              </w:rPr>
              <w:t>Does the Tenderer agree to meet the requirements of the O</w:t>
            </w:r>
            <w:r w:rsidR="00AB41C6">
              <w:rPr>
                <w:rFonts w:ascii="Arial" w:hAnsi="Arial" w:cs="Arial"/>
                <w:color w:val="000000" w:themeColor="text1"/>
                <w:sz w:val="20"/>
                <w:szCs w:val="20"/>
                <w:lang w:val="en-GB"/>
              </w:rPr>
              <w:t>AT</w:t>
            </w:r>
            <w:r>
              <w:rPr>
                <w:rFonts w:ascii="Arial" w:hAnsi="Arial" w:cs="Arial"/>
                <w:color w:val="000000" w:themeColor="text1"/>
                <w:sz w:val="20"/>
                <w:szCs w:val="20"/>
                <w:lang w:val="en-GB"/>
              </w:rPr>
              <w:t xml:space="preserve"> framework and OAT Catering Call off Contract.</w:t>
            </w:r>
          </w:p>
        </w:tc>
        <w:tc>
          <w:tcPr>
            <w:tcW w:w="3765" w:type="dxa"/>
          </w:tcPr>
          <w:p w:rsidR="00DB52BD" w:rsidP="00DB52BD" w:rsidRDefault="3B35E483" w14:paraId="5DBE84EC" w14:textId="77777777">
            <w:pPr>
              <w:rPr>
                <w:rFonts w:ascii="Arial" w:hAnsi="Arial" w:cs="Arial"/>
                <w:sz w:val="20"/>
                <w:szCs w:val="20"/>
              </w:rPr>
            </w:pPr>
            <w:r w:rsidRPr="00F04DD3">
              <w:rPr>
                <w:rFonts w:ascii="Arial" w:hAnsi="Arial" w:cs="Arial"/>
                <w:sz w:val="20"/>
                <w:szCs w:val="20"/>
              </w:rPr>
              <w:t xml:space="preserve">The response should </w:t>
            </w:r>
            <w:r w:rsidR="00DB52BD">
              <w:rPr>
                <w:rFonts w:ascii="Arial" w:hAnsi="Arial" w:cs="Arial"/>
                <w:sz w:val="20"/>
                <w:szCs w:val="20"/>
              </w:rPr>
              <w:t xml:space="preserve">indicate </w:t>
            </w:r>
          </w:p>
          <w:p w:rsidR="00DB52BD" w:rsidP="00DB52BD" w:rsidRDefault="00DB52BD" w14:paraId="617B9C57" w14:textId="77777777">
            <w:pPr>
              <w:rPr>
                <w:rFonts w:ascii="Arial" w:hAnsi="Arial" w:cs="Arial"/>
                <w:sz w:val="20"/>
                <w:szCs w:val="20"/>
              </w:rPr>
            </w:pPr>
          </w:p>
          <w:p w:rsidRPr="00DB52BD" w:rsidR="3B35E483" w:rsidP="00DB52BD" w:rsidRDefault="00DB52BD" w14:paraId="61C25847" w14:textId="3FB1F076">
            <w:pPr>
              <w:rPr>
                <w:rFonts w:ascii="Arial" w:hAnsi="Arial" w:cs="Arial"/>
                <w:sz w:val="20"/>
                <w:szCs w:val="20"/>
              </w:rPr>
            </w:pPr>
            <w:r>
              <w:rPr>
                <w:rFonts w:ascii="Arial" w:hAnsi="Arial" w:cs="Arial"/>
                <w:sz w:val="20"/>
                <w:szCs w:val="20"/>
              </w:rPr>
              <w:t>Yes/No</w:t>
            </w:r>
          </w:p>
        </w:tc>
        <w:tc>
          <w:tcPr>
            <w:tcW w:w="1246" w:type="dxa"/>
          </w:tcPr>
          <w:p w:rsidRPr="00F04DD3" w:rsidR="4DE2F2F6" w:rsidP="109F0FFC" w:rsidRDefault="4DE2F2F6" w14:paraId="5EF00EF7" w14:textId="4518B1F3">
            <w:pPr>
              <w:spacing w:line="259" w:lineRule="auto"/>
              <w:jc w:val="center"/>
              <w:rPr>
                <w:rFonts w:ascii="Arial" w:hAnsi="Arial" w:cs="Arial"/>
                <w:sz w:val="20"/>
                <w:szCs w:val="20"/>
              </w:rPr>
            </w:pPr>
            <w:r w:rsidRPr="00F04DD3">
              <w:rPr>
                <w:rFonts w:ascii="Arial" w:hAnsi="Arial" w:cs="Arial"/>
                <w:sz w:val="20"/>
                <w:szCs w:val="20"/>
              </w:rPr>
              <w:t xml:space="preserve">This question </w:t>
            </w:r>
            <w:r w:rsidRPr="00F04DD3" w:rsidR="16CCAF67">
              <w:rPr>
                <w:rFonts w:ascii="Arial" w:hAnsi="Arial" w:cs="Arial"/>
                <w:sz w:val="20"/>
                <w:szCs w:val="20"/>
              </w:rPr>
              <w:t>will</w:t>
            </w:r>
            <w:r w:rsidRPr="00F04DD3">
              <w:rPr>
                <w:rFonts w:ascii="Arial" w:hAnsi="Arial" w:cs="Arial"/>
                <w:sz w:val="20"/>
                <w:szCs w:val="20"/>
              </w:rPr>
              <w:t xml:space="preserve"> not be scored</w:t>
            </w:r>
          </w:p>
        </w:tc>
        <w:tc>
          <w:tcPr>
            <w:tcW w:w="1584" w:type="dxa"/>
          </w:tcPr>
          <w:p w:rsidRPr="00F04DD3" w:rsidR="109F0FFC" w:rsidP="109F0FFC" w:rsidRDefault="109F0FFC" w14:paraId="0FA84299" w14:textId="4DCC32D9">
            <w:pPr>
              <w:rPr>
                <w:rFonts w:ascii="Arial" w:hAnsi="Arial" w:cs="Arial"/>
                <w:sz w:val="20"/>
                <w:szCs w:val="20"/>
              </w:rPr>
            </w:pPr>
          </w:p>
        </w:tc>
      </w:tr>
      <w:tr w:rsidRPr="00F04DD3" w:rsidR="00DA41AC" w:rsidTr="109F0FFC" w14:paraId="62C55761" w14:textId="77777777">
        <w:tc>
          <w:tcPr>
            <w:tcW w:w="1095" w:type="dxa"/>
            <w:tcBorders>
              <w:top w:val="single" w:color="auto" w:sz="4" w:space="0"/>
              <w:left w:val="nil"/>
              <w:bottom w:val="nil"/>
              <w:right w:val="nil"/>
            </w:tcBorders>
          </w:tcPr>
          <w:p w:rsidRPr="00F04DD3" w:rsidR="00DA41AC" w:rsidP="00DA41AC" w:rsidRDefault="00DA41AC" w14:paraId="3DEEC669" w14:textId="77777777">
            <w:pPr>
              <w:rPr>
                <w:rFonts w:ascii="Arial" w:hAnsi="Arial" w:cs="Arial"/>
                <w:sz w:val="20"/>
                <w:szCs w:val="20"/>
              </w:rPr>
            </w:pPr>
          </w:p>
        </w:tc>
        <w:tc>
          <w:tcPr>
            <w:tcW w:w="1870" w:type="dxa"/>
            <w:tcBorders>
              <w:top w:val="single" w:color="auto" w:sz="4" w:space="0"/>
              <w:left w:val="nil"/>
              <w:bottom w:val="nil"/>
              <w:right w:val="nil"/>
            </w:tcBorders>
          </w:tcPr>
          <w:p w:rsidRPr="00F04DD3" w:rsidR="00DA41AC" w:rsidP="00DA41AC" w:rsidRDefault="00DA41AC" w14:paraId="3656B9AB" w14:textId="77777777">
            <w:pPr>
              <w:rPr>
                <w:rFonts w:ascii="Arial" w:hAnsi="Arial" w:cs="Arial"/>
                <w:sz w:val="20"/>
                <w:szCs w:val="20"/>
              </w:rPr>
            </w:pPr>
          </w:p>
        </w:tc>
        <w:tc>
          <w:tcPr>
            <w:tcW w:w="3390" w:type="dxa"/>
            <w:tcBorders>
              <w:top w:val="single" w:color="auto" w:sz="4" w:space="0"/>
              <w:left w:val="nil"/>
              <w:bottom w:val="nil"/>
              <w:right w:val="single" w:color="auto" w:sz="4" w:space="0"/>
            </w:tcBorders>
          </w:tcPr>
          <w:p w:rsidRPr="00F04DD3" w:rsidR="00DA41AC" w:rsidP="00DA41AC" w:rsidRDefault="00DA41AC" w14:paraId="45FB0818" w14:textId="77777777">
            <w:pPr>
              <w:jc w:val="both"/>
              <w:rPr>
                <w:rFonts w:ascii="Arial" w:hAnsi="Arial" w:cs="Arial"/>
                <w:color w:val="000000" w:themeColor="text1"/>
                <w:sz w:val="20"/>
                <w:szCs w:val="20"/>
                <w:lang w:val="en-GB"/>
              </w:rPr>
            </w:pPr>
          </w:p>
        </w:tc>
        <w:tc>
          <w:tcPr>
            <w:tcW w:w="3765" w:type="dxa"/>
            <w:tcBorders>
              <w:top w:val="single" w:color="auto" w:sz="4" w:space="0"/>
              <w:left w:val="single" w:color="auto" w:sz="4" w:space="0"/>
              <w:bottom w:val="single" w:color="auto" w:sz="4" w:space="0"/>
              <w:right w:val="single" w:color="auto" w:sz="4" w:space="0"/>
            </w:tcBorders>
          </w:tcPr>
          <w:p w:rsidRPr="00F04DD3" w:rsidR="00DA41AC" w:rsidP="00DA41AC" w:rsidRDefault="00DA41AC" w14:paraId="049F31CB" w14:textId="77777777">
            <w:pPr>
              <w:jc w:val="right"/>
              <w:rPr>
                <w:rFonts w:ascii="Arial" w:hAnsi="Arial" w:cs="Arial"/>
                <w:sz w:val="20"/>
                <w:szCs w:val="20"/>
              </w:rPr>
            </w:pPr>
          </w:p>
          <w:p w:rsidRPr="00F04DD3" w:rsidR="00DA41AC" w:rsidP="00DA41AC" w:rsidRDefault="00DA41AC" w14:paraId="7B4116F4" w14:textId="77777777">
            <w:pPr>
              <w:jc w:val="right"/>
              <w:rPr>
                <w:rFonts w:ascii="Arial" w:hAnsi="Arial" w:cs="Arial"/>
                <w:sz w:val="20"/>
                <w:szCs w:val="20"/>
              </w:rPr>
            </w:pPr>
            <w:r w:rsidRPr="00F04DD3">
              <w:rPr>
                <w:rFonts w:ascii="Arial" w:hAnsi="Arial" w:cs="Arial"/>
                <w:sz w:val="20"/>
                <w:szCs w:val="20"/>
              </w:rPr>
              <w:t xml:space="preserve">Total Weighting </w:t>
            </w:r>
          </w:p>
        </w:tc>
        <w:tc>
          <w:tcPr>
            <w:tcW w:w="1246" w:type="dxa"/>
            <w:tcBorders>
              <w:left w:val="single" w:color="auto" w:sz="4" w:space="0"/>
            </w:tcBorders>
          </w:tcPr>
          <w:p w:rsidRPr="00F04DD3" w:rsidR="00DA41AC" w:rsidP="00DA41AC" w:rsidRDefault="00DA41AC" w14:paraId="53128261" w14:textId="77777777">
            <w:pPr>
              <w:jc w:val="center"/>
              <w:rPr>
                <w:rFonts w:ascii="Arial" w:hAnsi="Arial" w:cs="Arial"/>
                <w:sz w:val="20"/>
                <w:szCs w:val="20"/>
              </w:rPr>
            </w:pPr>
          </w:p>
          <w:p w:rsidRPr="00F04DD3" w:rsidR="00DA41AC" w:rsidP="00DA41AC" w:rsidRDefault="00DA41AC" w14:paraId="135237C8" w14:textId="77777777">
            <w:pPr>
              <w:jc w:val="center"/>
              <w:rPr>
                <w:rFonts w:ascii="Arial" w:hAnsi="Arial" w:cs="Arial"/>
                <w:sz w:val="20"/>
                <w:szCs w:val="20"/>
              </w:rPr>
            </w:pPr>
            <w:r w:rsidRPr="00F04DD3">
              <w:rPr>
                <w:rFonts w:ascii="Arial" w:hAnsi="Arial" w:cs="Arial"/>
                <w:sz w:val="20"/>
                <w:szCs w:val="20"/>
              </w:rPr>
              <w:t>100%</w:t>
            </w:r>
          </w:p>
        </w:tc>
        <w:tc>
          <w:tcPr>
            <w:tcW w:w="1584" w:type="dxa"/>
          </w:tcPr>
          <w:p w:rsidRPr="00F04DD3" w:rsidR="00DA41AC" w:rsidP="00DA41AC" w:rsidRDefault="00DA41AC" w14:paraId="62486C05" w14:textId="77777777">
            <w:pPr>
              <w:rPr>
                <w:rFonts w:ascii="Arial" w:hAnsi="Arial" w:cs="Arial"/>
                <w:sz w:val="20"/>
                <w:szCs w:val="20"/>
              </w:rPr>
            </w:pPr>
          </w:p>
        </w:tc>
      </w:tr>
    </w:tbl>
    <w:p w:rsidRPr="00F04DD3" w:rsidR="00A939FB" w:rsidRDefault="00A939FB" w14:paraId="4101652C" w14:textId="7126D831">
      <w:pPr>
        <w:rPr>
          <w:rFonts w:ascii="Arial" w:hAnsi="Arial" w:cs="Arial"/>
          <w:sz w:val="20"/>
          <w:szCs w:val="20"/>
        </w:rPr>
      </w:pPr>
    </w:p>
    <w:p w:rsidRPr="00F04DD3" w:rsidR="00A939FB" w:rsidRDefault="00A939FB" w14:paraId="212862C1" w14:textId="06A5F2DA">
      <w:pPr>
        <w:rPr>
          <w:rFonts w:ascii="Arial" w:hAnsi="Arial" w:cs="Arial"/>
          <w:sz w:val="20"/>
          <w:szCs w:val="20"/>
        </w:rPr>
      </w:pPr>
      <w:r w:rsidRPr="00F04DD3">
        <w:rPr>
          <w:rFonts w:ascii="Arial" w:hAnsi="Arial" w:cs="Arial"/>
          <w:sz w:val="20"/>
          <w:szCs w:val="20"/>
        </w:rPr>
        <w:br w:type="column"/>
      </w:r>
      <w:r w:rsidRPr="00F04DD3" w:rsidR="00A72278">
        <w:rPr>
          <w:rFonts w:ascii="Arial" w:hAnsi="Arial" w:cs="Arial"/>
          <w:sz w:val="20"/>
          <w:szCs w:val="20"/>
        </w:rPr>
        <w:t>Each of the above questions will be scored using the following criteria</w:t>
      </w:r>
    </w:p>
    <w:tbl>
      <w:tblPr>
        <w:tblStyle w:val="TableGrid1"/>
        <w:tblW w:w="3886" w:type="pct"/>
        <w:tblInd w:w="421" w:type="dxa"/>
        <w:tblLook w:val="04A0" w:firstRow="1" w:lastRow="0" w:firstColumn="1" w:lastColumn="0" w:noHBand="0" w:noVBand="1"/>
      </w:tblPr>
      <w:tblGrid>
        <w:gridCol w:w="1071"/>
        <w:gridCol w:w="8994"/>
      </w:tblGrid>
      <w:tr w:rsidRPr="00F04DD3" w:rsidR="00A939FB" w:rsidTr="22405755" w14:paraId="37B3F298" w14:textId="77777777">
        <w:tc>
          <w:tcPr>
            <w:tcW w:w="532" w:type="pct"/>
            <w:shd w:val="clear" w:color="auto" w:fill="D5DCE4" w:themeFill="text2" w:themeFillTint="33"/>
            <w:tcMar/>
          </w:tcPr>
          <w:p w:rsidRPr="00F04DD3" w:rsidR="00A939FB" w:rsidP="00384677" w:rsidRDefault="00A939FB" w14:paraId="25614521" w14:textId="77777777">
            <w:pPr>
              <w:rPr>
                <w:rFonts w:ascii="Arial" w:hAnsi="Arial" w:cs="Arial"/>
                <w:b/>
                <w:sz w:val="20"/>
                <w:szCs w:val="20"/>
              </w:rPr>
            </w:pPr>
            <w:r w:rsidRPr="00F04DD3">
              <w:rPr>
                <w:rFonts w:ascii="Arial" w:hAnsi="Arial" w:cs="Arial"/>
                <w:b/>
                <w:sz w:val="20"/>
                <w:szCs w:val="20"/>
              </w:rPr>
              <w:t>Score</w:t>
            </w:r>
          </w:p>
        </w:tc>
        <w:tc>
          <w:tcPr>
            <w:tcW w:w="4468" w:type="pct"/>
            <w:shd w:val="clear" w:color="auto" w:fill="D5DCE4" w:themeFill="text2" w:themeFillTint="33"/>
            <w:tcMar/>
          </w:tcPr>
          <w:p w:rsidRPr="00F04DD3" w:rsidR="00A939FB" w:rsidP="00384677" w:rsidRDefault="00A939FB" w14:paraId="1FA5D39D" w14:textId="77777777">
            <w:pPr>
              <w:rPr>
                <w:rFonts w:ascii="Arial" w:hAnsi="Arial" w:cs="Arial"/>
                <w:b/>
                <w:sz w:val="20"/>
                <w:szCs w:val="20"/>
              </w:rPr>
            </w:pPr>
            <w:r w:rsidRPr="00F04DD3">
              <w:rPr>
                <w:rFonts w:ascii="Arial" w:hAnsi="Arial" w:cs="Arial"/>
                <w:b/>
                <w:sz w:val="20"/>
                <w:szCs w:val="20"/>
              </w:rPr>
              <w:t>Explanation</w:t>
            </w:r>
          </w:p>
        </w:tc>
      </w:tr>
      <w:tr w:rsidRPr="00F04DD3" w:rsidR="00A939FB" w:rsidTr="22405755" w14:paraId="67CF6963" w14:textId="77777777">
        <w:tc>
          <w:tcPr>
            <w:tcW w:w="532" w:type="pct"/>
            <w:tcMar/>
            <w:vAlign w:val="center"/>
          </w:tcPr>
          <w:p w:rsidRPr="00F04DD3" w:rsidR="00A939FB" w:rsidP="00384677" w:rsidRDefault="00A939FB" w14:paraId="0D6E92C7" w14:textId="77777777">
            <w:pPr>
              <w:jc w:val="center"/>
              <w:rPr>
                <w:rFonts w:ascii="Arial" w:hAnsi="Arial" w:cs="Arial"/>
                <w:sz w:val="20"/>
                <w:szCs w:val="20"/>
              </w:rPr>
            </w:pPr>
            <w:r w:rsidRPr="00F04DD3">
              <w:rPr>
                <w:rFonts w:ascii="Arial" w:hAnsi="Arial" w:cs="Arial"/>
                <w:sz w:val="20"/>
                <w:szCs w:val="20"/>
              </w:rPr>
              <w:t>0</w:t>
            </w:r>
          </w:p>
        </w:tc>
        <w:tc>
          <w:tcPr>
            <w:tcW w:w="4468" w:type="pct"/>
            <w:tcMar/>
          </w:tcPr>
          <w:p w:rsidRPr="00F04DD3" w:rsidR="00A939FB" w:rsidP="00384677" w:rsidRDefault="00A939FB" w14:paraId="6601A2CC" w14:textId="77777777">
            <w:pPr>
              <w:spacing w:line="280" w:lineRule="exact"/>
              <w:rPr>
                <w:rFonts w:ascii="Arial" w:hAnsi="Arial" w:cs="Arial"/>
                <w:sz w:val="20"/>
                <w:szCs w:val="20"/>
              </w:rPr>
            </w:pPr>
            <w:r w:rsidRPr="00F04DD3">
              <w:rPr>
                <w:rFonts w:ascii="Arial" w:hAnsi="Arial" w:cs="Arial"/>
                <w:b/>
                <w:sz w:val="20"/>
                <w:szCs w:val="20"/>
              </w:rPr>
              <w:t xml:space="preserve">Non-compliant. </w:t>
            </w:r>
            <w:r w:rsidRPr="00F04DD3">
              <w:rPr>
                <w:rFonts w:ascii="Arial" w:hAnsi="Arial" w:cs="Arial"/>
                <w:sz w:val="20"/>
                <w:szCs w:val="20"/>
              </w:rPr>
              <w:t>The Bidder’s response to requirements and criteria is totally inadequate or absent. The Bidder has failed to demonstrate an understanding of the requirements and/or provide a meaningful explanation as to how the requirements will be met.</w:t>
            </w:r>
          </w:p>
        </w:tc>
      </w:tr>
      <w:tr w:rsidRPr="00F04DD3" w:rsidR="00A939FB" w:rsidTr="22405755" w14:paraId="6F28A141" w14:textId="77777777">
        <w:tc>
          <w:tcPr>
            <w:tcW w:w="532" w:type="pct"/>
            <w:tcMar/>
            <w:vAlign w:val="center"/>
          </w:tcPr>
          <w:p w:rsidRPr="00F04DD3" w:rsidR="00A939FB" w:rsidP="00384677" w:rsidRDefault="00A939FB" w14:paraId="1B0AEFC8" w14:textId="77777777">
            <w:pPr>
              <w:jc w:val="center"/>
              <w:rPr>
                <w:rFonts w:ascii="Arial" w:hAnsi="Arial" w:cs="Arial"/>
                <w:sz w:val="20"/>
                <w:szCs w:val="20"/>
              </w:rPr>
            </w:pPr>
            <w:r w:rsidRPr="00F04DD3">
              <w:rPr>
                <w:rFonts w:ascii="Arial" w:hAnsi="Arial" w:cs="Arial"/>
                <w:sz w:val="20"/>
                <w:szCs w:val="20"/>
              </w:rPr>
              <w:t>1</w:t>
            </w:r>
          </w:p>
        </w:tc>
        <w:tc>
          <w:tcPr>
            <w:tcW w:w="4468" w:type="pct"/>
            <w:tcMar/>
          </w:tcPr>
          <w:p w:rsidRPr="00F04DD3" w:rsidR="00A939FB" w:rsidP="00384677" w:rsidRDefault="00A939FB" w14:paraId="0D9D85F4" w14:textId="77777777">
            <w:pPr>
              <w:spacing w:line="280" w:lineRule="exact"/>
              <w:rPr>
                <w:rFonts w:ascii="Arial" w:hAnsi="Arial" w:cs="Arial"/>
                <w:sz w:val="20"/>
                <w:szCs w:val="20"/>
              </w:rPr>
            </w:pPr>
            <w:r w:rsidRPr="00F04DD3">
              <w:rPr>
                <w:rFonts w:ascii="Arial" w:hAnsi="Arial" w:cs="Arial"/>
                <w:b/>
                <w:sz w:val="20"/>
                <w:szCs w:val="20"/>
              </w:rPr>
              <w:t>Major deficiencies</w:t>
            </w:r>
            <w:r w:rsidRPr="00F04DD3">
              <w:rPr>
                <w:rFonts w:ascii="Arial" w:hAnsi="Arial" w:cs="Arial"/>
                <w:sz w:val="20"/>
                <w:szCs w:val="20"/>
              </w:rPr>
              <w:t>. The Bidder’s response has some major shortcomings and/or clear deficiencies, which on balance outweigh positive aspects of the response to the criteria and requirements.</w:t>
            </w:r>
          </w:p>
        </w:tc>
      </w:tr>
      <w:tr w:rsidRPr="00F04DD3" w:rsidR="00A939FB" w:rsidTr="22405755" w14:paraId="1C7C5609" w14:textId="77777777">
        <w:tc>
          <w:tcPr>
            <w:tcW w:w="532" w:type="pct"/>
            <w:tcMar/>
            <w:vAlign w:val="center"/>
          </w:tcPr>
          <w:p w:rsidRPr="00F04DD3" w:rsidR="00A939FB" w:rsidP="00384677" w:rsidRDefault="00A939FB" w14:paraId="04BF1CA0" w14:textId="77777777">
            <w:pPr>
              <w:jc w:val="center"/>
              <w:rPr>
                <w:rFonts w:ascii="Arial" w:hAnsi="Arial" w:cs="Arial"/>
                <w:sz w:val="20"/>
                <w:szCs w:val="20"/>
              </w:rPr>
            </w:pPr>
            <w:r w:rsidRPr="00F04DD3">
              <w:rPr>
                <w:rFonts w:ascii="Arial" w:hAnsi="Arial" w:cs="Arial"/>
                <w:sz w:val="20"/>
                <w:szCs w:val="20"/>
              </w:rPr>
              <w:t>2</w:t>
            </w:r>
          </w:p>
        </w:tc>
        <w:tc>
          <w:tcPr>
            <w:tcW w:w="4468" w:type="pct"/>
            <w:tcMar/>
          </w:tcPr>
          <w:p w:rsidRPr="00F04DD3" w:rsidR="00A939FB" w:rsidP="00384677" w:rsidRDefault="00A939FB" w14:paraId="32B9C9B8" w14:textId="77777777">
            <w:pPr>
              <w:spacing w:line="280" w:lineRule="exact"/>
              <w:rPr>
                <w:rFonts w:ascii="Arial" w:hAnsi="Arial" w:cs="Arial"/>
                <w:sz w:val="20"/>
                <w:szCs w:val="20"/>
              </w:rPr>
            </w:pPr>
            <w:r w:rsidRPr="00F04DD3">
              <w:rPr>
                <w:rFonts w:ascii="Arial" w:hAnsi="Arial" w:cs="Arial"/>
                <w:b/>
                <w:sz w:val="20"/>
                <w:szCs w:val="20"/>
              </w:rPr>
              <w:t xml:space="preserve">Minor deficiencies. </w:t>
            </w:r>
            <w:r w:rsidRPr="00F04DD3">
              <w:rPr>
                <w:rFonts w:ascii="Arial" w:hAnsi="Arial" w:cs="Arial"/>
                <w:sz w:val="20"/>
                <w:szCs w:val="20"/>
              </w:rPr>
              <w:t>The Bidder’s</w:t>
            </w:r>
            <w:r w:rsidRPr="00F04DD3">
              <w:rPr>
                <w:rFonts w:ascii="Arial" w:hAnsi="Arial" w:cs="Arial"/>
                <w:b/>
                <w:sz w:val="20"/>
                <w:szCs w:val="20"/>
              </w:rPr>
              <w:t xml:space="preserve"> </w:t>
            </w:r>
            <w:r w:rsidRPr="00F04DD3">
              <w:rPr>
                <w:rFonts w:ascii="Arial" w:hAnsi="Arial" w:cs="Arial"/>
                <w:sz w:val="20"/>
                <w:szCs w:val="20"/>
              </w:rPr>
              <w:t>response has minor shortcomings and/or deficiencies, but on balance these are outweighed by the positive aspects that meet the majority of the criteria and requirements.</w:t>
            </w:r>
          </w:p>
        </w:tc>
      </w:tr>
      <w:tr w:rsidRPr="00F04DD3" w:rsidR="00A939FB" w:rsidTr="22405755" w14:paraId="43A99133" w14:textId="77777777">
        <w:tc>
          <w:tcPr>
            <w:tcW w:w="532" w:type="pct"/>
            <w:tcMar/>
            <w:vAlign w:val="center"/>
          </w:tcPr>
          <w:p w:rsidRPr="00F04DD3" w:rsidR="00A939FB" w:rsidP="00384677" w:rsidRDefault="00A939FB" w14:paraId="68FD67F7" w14:textId="77777777">
            <w:pPr>
              <w:jc w:val="center"/>
              <w:rPr>
                <w:rFonts w:ascii="Arial" w:hAnsi="Arial" w:cs="Arial"/>
                <w:sz w:val="20"/>
                <w:szCs w:val="20"/>
              </w:rPr>
            </w:pPr>
            <w:r w:rsidRPr="00F04DD3">
              <w:rPr>
                <w:rFonts w:ascii="Arial" w:hAnsi="Arial" w:cs="Arial"/>
                <w:sz w:val="20"/>
                <w:szCs w:val="20"/>
              </w:rPr>
              <w:t>3</w:t>
            </w:r>
          </w:p>
        </w:tc>
        <w:tc>
          <w:tcPr>
            <w:tcW w:w="4468" w:type="pct"/>
            <w:tcMar/>
          </w:tcPr>
          <w:p w:rsidRPr="00F04DD3" w:rsidR="00A939FB" w:rsidP="00384677" w:rsidRDefault="00A939FB" w14:paraId="5C8A609F" w14:textId="77777777">
            <w:pPr>
              <w:spacing w:line="280" w:lineRule="exact"/>
              <w:rPr>
                <w:rFonts w:ascii="Arial" w:hAnsi="Arial" w:cs="Arial"/>
                <w:b/>
                <w:sz w:val="20"/>
                <w:szCs w:val="20"/>
              </w:rPr>
            </w:pPr>
            <w:r w:rsidRPr="00F04DD3">
              <w:rPr>
                <w:rFonts w:ascii="Arial" w:hAnsi="Arial" w:cs="Arial"/>
                <w:b/>
                <w:sz w:val="20"/>
                <w:szCs w:val="20"/>
              </w:rPr>
              <w:t xml:space="preserve">Meets Requirements. </w:t>
            </w:r>
            <w:r w:rsidRPr="00F04DD3">
              <w:rPr>
                <w:rFonts w:ascii="Arial" w:hAnsi="Arial" w:cs="Arial"/>
                <w:sz w:val="20"/>
                <w:szCs w:val="20"/>
              </w:rPr>
              <w:t>The Bidder’s response is fully compliant. It demonstrates a satisfactory understanding of the criteria and requirements and provides explanations as to how the requirements will be met.</w:t>
            </w:r>
          </w:p>
        </w:tc>
      </w:tr>
      <w:tr w:rsidRPr="00F04DD3" w:rsidR="00A939FB" w:rsidTr="22405755" w14:paraId="2B5A5958" w14:textId="77777777">
        <w:tc>
          <w:tcPr>
            <w:tcW w:w="532" w:type="pct"/>
            <w:tcMar/>
            <w:vAlign w:val="center"/>
          </w:tcPr>
          <w:p w:rsidRPr="00F04DD3" w:rsidR="00A939FB" w:rsidP="00384677" w:rsidRDefault="00A939FB" w14:paraId="5B341868" w14:textId="77777777">
            <w:pPr>
              <w:jc w:val="center"/>
              <w:rPr>
                <w:rFonts w:ascii="Arial" w:hAnsi="Arial" w:cs="Arial"/>
                <w:sz w:val="20"/>
                <w:szCs w:val="20"/>
              </w:rPr>
            </w:pPr>
            <w:r w:rsidRPr="00F04DD3">
              <w:rPr>
                <w:rFonts w:ascii="Arial" w:hAnsi="Arial" w:cs="Arial"/>
                <w:sz w:val="20"/>
                <w:szCs w:val="20"/>
              </w:rPr>
              <w:t>4</w:t>
            </w:r>
          </w:p>
        </w:tc>
        <w:tc>
          <w:tcPr>
            <w:tcW w:w="4468" w:type="pct"/>
            <w:tcMar/>
          </w:tcPr>
          <w:p w:rsidRPr="00F04DD3" w:rsidR="00A939FB" w:rsidP="00384677" w:rsidRDefault="00A939FB" w14:paraId="78994789" w14:textId="77777777">
            <w:pPr>
              <w:spacing w:line="280" w:lineRule="exact"/>
              <w:rPr>
                <w:rFonts w:ascii="Arial" w:hAnsi="Arial" w:cs="Arial"/>
                <w:sz w:val="20"/>
                <w:szCs w:val="20"/>
              </w:rPr>
            </w:pPr>
            <w:r w:rsidRPr="00F04DD3">
              <w:rPr>
                <w:rFonts w:ascii="Arial" w:hAnsi="Arial" w:cs="Arial"/>
                <w:b/>
                <w:sz w:val="20"/>
                <w:szCs w:val="20"/>
              </w:rPr>
              <w:t xml:space="preserve">Good. </w:t>
            </w:r>
            <w:r w:rsidRPr="00F04DD3">
              <w:rPr>
                <w:rFonts w:ascii="Arial" w:hAnsi="Arial" w:cs="Arial"/>
                <w:sz w:val="20"/>
                <w:szCs w:val="20"/>
              </w:rPr>
              <w:t>The Bidder’s response demonstrates a good understanding of the criteria and requirements and provides a detailed explanation of how the requirements will be met. In addition, the Trust can identify areas where the offering provides relevant added value that enhances the requirements.</w:t>
            </w:r>
          </w:p>
        </w:tc>
      </w:tr>
      <w:tr w:rsidRPr="00F04DD3" w:rsidR="00A939FB" w:rsidTr="22405755" w14:paraId="675503B2" w14:textId="77777777">
        <w:tc>
          <w:tcPr>
            <w:tcW w:w="532" w:type="pct"/>
            <w:tcMar/>
            <w:vAlign w:val="center"/>
          </w:tcPr>
          <w:p w:rsidRPr="00F04DD3" w:rsidR="00A939FB" w:rsidP="00384677" w:rsidRDefault="00A939FB" w14:paraId="44224123" w14:textId="77777777">
            <w:pPr>
              <w:jc w:val="center"/>
              <w:rPr>
                <w:rFonts w:ascii="Arial" w:hAnsi="Arial" w:cs="Arial"/>
                <w:sz w:val="20"/>
                <w:szCs w:val="20"/>
              </w:rPr>
            </w:pPr>
            <w:r w:rsidRPr="00F04DD3">
              <w:rPr>
                <w:rFonts w:ascii="Arial" w:hAnsi="Arial" w:cs="Arial"/>
                <w:sz w:val="20"/>
                <w:szCs w:val="20"/>
              </w:rPr>
              <w:t>5</w:t>
            </w:r>
          </w:p>
        </w:tc>
        <w:tc>
          <w:tcPr>
            <w:tcW w:w="4468" w:type="pct"/>
            <w:tcMar/>
          </w:tcPr>
          <w:p w:rsidRPr="00F04DD3" w:rsidR="00A939FB" w:rsidP="22405755" w:rsidRDefault="00A939FB" w14:paraId="7129B015" w14:textId="77777777">
            <w:pPr>
              <w:spacing w:line="280" w:lineRule="exact"/>
              <w:rPr>
                <w:rFonts w:ascii="Arial" w:hAnsi="Arial" w:cs="Arial"/>
                <w:b w:val="1"/>
                <w:bCs w:val="1"/>
                <w:sz w:val="20"/>
                <w:szCs w:val="20"/>
              </w:rPr>
            </w:pPr>
            <w:commentRangeStart w:id="346123674"/>
            <w:commentRangeStart w:id="320759429"/>
            <w:r w:rsidRPr="22405755" w:rsidR="00A939FB">
              <w:rPr>
                <w:rFonts w:ascii="Arial" w:hAnsi="Arial" w:cs="Arial"/>
                <w:b w:val="1"/>
                <w:bCs w:val="1"/>
                <w:sz w:val="20"/>
                <w:szCs w:val="20"/>
              </w:rPr>
              <w:t xml:space="preserve">Excellent. </w:t>
            </w:r>
            <w:r w:rsidRPr="22405755" w:rsidR="00A939FB">
              <w:rPr>
                <w:rFonts w:ascii="Arial" w:hAnsi="Arial" w:cs="Arial"/>
                <w:sz w:val="20"/>
                <w:szCs w:val="20"/>
              </w:rPr>
              <w:t xml:space="preserve">The Bidder’s response </w:t>
            </w:r>
            <w:r w:rsidRPr="22405755" w:rsidR="00A939FB">
              <w:rPr>
                <w:rFonts w:ascii="Arial" w:hAnsi="Arial" w:cs="Arial"/>
                <w:sz w:val="20"/>
                <w:szCs w:val="20"/>
              </w:rPr>
              <w:t>demonstrates</w:t>
            </w:r>
            <w:r w:rsidRPr="22405755" w:rsidR="00A939FB">
              <w:rPr>
                <w:rFonts w:ascii="Arial" w:hAnsi="Arial" w:cs="Arial"/>
                <w:sz w:val="20"/>
                <w:szCs w:val="20"/>
              </w:rPr>
              <w:t xml:space="preserve"> an excellent understanding of the criteria and requirements and provides a detailed explanation of how the requirements will be met. In addition, the Trust can </w:t>
            </w:r>
            <w:r w:rsidRPr="22405755" w:rsidR="00A939FB">
              <w:rPr>
                <w:rFonts w:ascii="Arial" w:hAnsi="Arial" w:cs="Arial"/>
                <w:sz w:val="20"/>
                <w:szCs w:val="20"/>
              </w:rPr>
              <w:t>identify</w:t>
            </w:r>
            <w:r w:rsidRPr="22405755" w:rsidR="00A939FB">
              <w:rPr>
                <w:rFonts w:ascii="Arial" w:hAnsi="Arial" w:cs="Arial"/>
                <w:sz w:val="20"/>
                <w:szCs w:val="20"/>
              </w:rPr>
              <w:t xml:space="preserve"> areas where the offering provides significant, relevant added value that enhances the requirements.</w:t>
            </w:r>
            <w:commentRangeEnd w:id="346123674"/>
            <w:r>
              <w:rPr>
                <w:rStyle w:val="CommentReference"/>
              </w:rPr>
              <w:commentReference w:id="346123674"/>
            </w:r>
            <w:commentRangeEnd w:id="320759429"/>
            <w:r>
              <w:rPr>
                <w:rStyle w:val="CommentReference"/>
              </w:rPr>
              <w:commentReference w:id="320759429"/>
            </w:r>
          </w:p>
        </w:tc>
      </w:tr>
    </w:tbl>
    <w:p w:rsidRPr="00F04DD3" w:rsidR="00CE59EB" w:rsidRDefault="00CE59EB" w14:paraId="138BB18B" w14:textId="1ABC56A4">
      <w:pPr>
        <w:rPr>
          <w:rFonts w:ascii="Arial" w:hAnsi="Arial" w:cs="Arial"/>
          <w:sz w:val="20"/>
          <w:szCs w:val="20"/>
        </w:rPr>
      </w:pPr>
    </w:p>
    <w:p w:rsidRPr="00F04DD3" w:rsidR="00F04DD3" w:rsidP="00F04DD3" w:rsidRDefault="00F04DD3" w14:paraId="331120CD" w14:textId="77777777">
      <w:pPr>
        <w:pStyle w:val="3rdLevelIndent"/>
        <w:numPr>
          <w:ilvl w:val="0"/>
          <w:numId w:val="0"/>
        </w:numPr>
        <w:ind w:left="1701" w:hanging="992"/>
        <w:rPr>
          <w:sz w:val="20"/>
          <w:szCs w:val="20"/>
        </w:rPr>
      </w:pPr>
      <w:r w:rsidRPr="00F04DD3">
        <w:rPr>
          <w:sz w:val="20"/>
          <w:szCs w:val="20"/>
        </w:rPr>
        <w:t>Each section will be weighted and made up of a number of questions.</w:t>
      </w:r>
    </w:p>
    <w:p w:rsidRPr="00F04DD3" w:rsidR="00F04DD3" w:rsidP="00F04DD3" w:rsidRDefault="00F04DD3" w14:paraId="33243922" w14:textId="77777777">
      <w:pPr>
        <w:pStyle w:val="3rdLevelIndent"/>
        <w:numPr>
          <w:ilvl w:val="0"/>
          <w:numId w:val="0"/>
        </w:numPr>
        <w:ind w:left="1701" w:hanging="992"/>
        <w:rPr>
          <w:sz w:val="20"/>
          <w:szCs w:val="20"/>
        </w:rPr>
      </w:pPr>
      <w:r w:rsidRPr="00F04DD3">
        <w:rPr>
          <w:sz w:val="20"/>
          <w:szCs w:val="20"/>
        </w:rPr>
        <w:t xml:space="preserve">1.2 </w:t>
      </w:r>
      <w:r w:rsidRPr="00F04DD3">
        <w:rPr>
          <w:sz w:val="20"/>
          <w:szCs w:val="20"/>
        </w:rPr>
        <w:tab/>
      </w:r>
      <w:r w:rsidRPr="00F04DD3">
        <w:rPr>
          <w:sz w:val="20"/>
          <w:szCs w:val="20"/>
        </w:rPr>
        <w:t xml:space="preserve">Each of the questions will have its own weighting. </w:t>
      </w:r>
    </w:p>
    <w:p w:rsidRPr="00F04DD3" w:rsidR="00F04DD3" w:rsidP="00F04DD3" w:rsidRDefault="00F04DD3" w14:paraId="0FB08CF8" w14:textId="571D6ECC">
      <w:pPr>
        <w:pStyle w:val="3rdLevelIndent"/>
        <w:numPr>
          <w:ilvl w:val="0"/>
          <w:numId w:val="0"/>
        </w:numPr>
        <w:ind w:left="1701" w:hanging="992"/>
        <w:rPr>
          <w:sz w:val="20"/>
          <w:szCs w:val="20"/>
        </w:rPr>
      </w:pPr>
      <w:r w:rsidRPr="00F04DD3">
        <w:rPr>
          <w:sz w:val="20"/>
          <w:szCs w:val="20"/>
        </w:rPr>
        <w:t xml:space="preserve">1.3 </w:t>
      </w:r>
      <w:r w:rsidRPr="00F04DD3">
        <w:rPr>
          <w:sz w:val="20"/>
          <w:szCs w:val="20"/>
        </w:rPr>
        <w:tab/>
      </w:r>
      <w:r w:rsidRPr="00F04DD3">
        <w:rPr>
          <w:sz w:val="20"/>
          <w:szCs w:val="20"/>
        </w:rPr>
        <w:t xml:space="preserve">Weightings are identified within Appendix </w:t>
      </w:r>
      <w:r w:rsidR="00EB31BF">
        <w:rPr>
          <w:sz w:val="20"/>
          <w:szCs w:val="20"/>
        </w:rPr>
        <w:t>MC7</w:t>
      </w:r>
      <w:r w:rsidRPr="00F04DD3">
        <w:rPr>
          <w:sz w:val="20"/>
          <w:szCs w:val="20"/>
        </w:rPr>
        <w:t xml:space="preserve"> entitled “</w:t>
      </w:r>
      <w:r w:rsidRPr="00F04DD3">
        <w:rPr>
          <w:rFonts w:eastAsia="Arial"/>
          <w:sz w:val="20"/>
          <w:szCs w:val="20"/>
        </w:rPr>
        <w:t>OAT Catering Evaluation Criteria and Scoring Methodology</w:t>
      </w:r>
      <w:r w:rsidRPr="00F04DD3">
        <w:rPr>
          <w:b/>
          <w:bCs/>
          <w:sz w:val="20"/>
          <w:szCs w:val="20"/>
        </w:rPr>
        <w:t>”</w:t>
      </w:r>
      <w:r w:rsidRPr="00F04DD3">
        <w:rPr>
          <w:sz w:val="20"/>
          <w:szCs w:val="20"/>
        </w:rPr>
        <w:t>.</w:t>
      </w:r>
    </w:p>
    <w:p w:rsidRPr="00F04DD3" w:rsidR="00F04DD3" w:rsidP="00F04DD3" w:rsidRDefault="00F04DD3" w14:paraId="031CC1BE" w14:textId="3FD7AA7E">
      <w:pPr>
        <w:pStyle w:val="3rdLevelIndent"/>
        <w:numPr>
          <w:ilvl w:val="0"/>
          <w:numId w:val="0"/>
        </w:numPr>
        <w:ind w:left="1701" w:hanging="992"/>
        <w:rPr>
          <w:sz w:val="20"/>
          <w:szCs w:val="20"/>
        </w:rPr>
      </w:pPr>
      <w:r w:rsidRPr="00F04DD3">
        <w:rPr>
          <w:sz w:val="20"/>
          <w:szCs w:val="20"/>
        </w:rPr>
        <w:t xml:space="preserve">1.4 </w:t>
      </w:r>
      <w:r w:rsidRPr="00F04DD3">
        <w:rPr>
          <w:sz w:val="20"/>
          <w:szCs w:val="20"/>
        </w:rPr>
        <w:tab/>
      </w:r>
      <w:r w:rsidRPr="00F04DD3">
        <w:rPr>
          <w:sz w:val="20"/>
          <w:szCs w:val="20"/>
        </w:rPr>
        <w:t xml:space="preserve">The answer to each question will be scored out of 5 based on the evaluation criteria, shown </w:t>
      </w:r>
      <w:r w:rsidR="00EB31BF">
        <w:rPr>
          <w:sz w:val="20"/>
          <w:szCs w:val="20"/>
        </w:rPr>
        <w:t>on</w:t>
      </w:r>
      <w:r w:rsidRPr="00F04DD3">
        <w:rPr>
          <w:sz w:val="20"/>
          <w:szCs w:val="20"/>
        </w:rPr>
        <w:t xml:space="preserve"> the table </w:t>
      </w:r>
      <w:r w:rsidRPr="00F04DD3" w:rsidR="00BA5DDB">
        <w:rPr>
          <w:sz w:val="20"/>
          <w:szCs w:val="20"/>
        </w:rPr>
        <w:t>above.</w:t>
      </w:r>
    </w:p>
    <w:p w:rsidRPr="00F04DD3" w:rsidR="00F04DD3" w:rsidP="00F04DD3" w:rsidRDefault="00F04DD3" w14:paraId="0141399E" w14:textId="77777777">
      <w:pPr>
        <w:pStyle w:val="3rdLevelIndent"/>
        <w:numPr>
          <w:ilvl w:val="0"/>
          <w:numId w:val="0"/>
        </w:numPr>
        <w:ind w:left="1701" w:hanging="992"/>
        <w:rPr>
          <w:sz w:val="20"/>
          <w:szCs w:val="20"/>
        </w:rPr>
      </w:pPr>
      <w:r w:rsidRPr="00F04DD3">
        <w:rPr>
          <w:sz w:val="20"/>
          <w:szCs w:val="20"/>
        </w:rPr>
        <w:t xml:space="preserve">1.5  </w:t>
      </w:r>
      <w:r w:rsidRPr="00F04DD3">
        <w:rPr>
          <w:sz w:val="20"/>
          <w:szCs w:val="20"/>
        </w:rPr>
        <w:tab/>
      </w:r>
      <w:r w:rsidRPr="00F04DD3">
        <w:rPr>
          <w:sz w:val="20"/>
          <w:szCs w:val="20"/>
        </w:rPr>
        <w:t>The question weighting will be applied to the score for each answer. This is done by taking the score achieved out of 5 marks, then dividing the score achieved by the maximum number of potential marks, in this case 5, then multiplying that score by the weighting for that particular question. An example is shown below:</w:t>
      </w:r>
    </w:p>
    <w:p w:rsidRPr="00F04DD3" w:rsidR="00F04DD3" w:rsidP="00F04DD3" w:rsidRDefault="00F04DD3" w14:paraId="3E4C2097" w14:textId="77777777">
      <w:pPr>
        <w:pStyle w:val="3rdLevelIndent"/>
        <w:numPr>
          <w:ilvl w:val="0"/>
          <w:numId w:val="0"/>
        </w:numPr>
        <w:ind w:left="1701"/>
        <w:rPr>
          <w:sz w:val="20"/>
          <w:szCs w:val="20"/>
        </w:rPr>
      </w:pPr>
      <w:r w:rsidRPr="00F04DD3">
        <w:rPr>
          <w:sz w:val="20"/>
          <w:szCs w:val="20"/>
        </w:rPr>
        <w:t xml:space="preserve">If a score of 4 marks is achieved out of a maximum of 5 marks, and the weighting for the question is 10%. The formula is as follows: </w:t>
      </w:r>
    </w:p>
    <w:p w:rsidRPr="00F04DD3" w:rsidR="00F04DD3" w:rsidP="00F04DD3" w:rsidRDefault="00F04DD3" w14:paraId="098B288E" w14:textId="77777777">
      <w:pPr>
        <w:pStyle w:val="3rdLevelIndent"/>
        <w:numPr>
          <w:ilvl w:val="0"/>
          <w:numId w:val="0"/>
        </w:numPr>
        <w:ind w:left="1701"/>
        <w:rPr>
          <w:sz w:val="20"/>
          <w:szCs w:val="20"/>
        </w:rPr>
      </w:pPr>
      <w:r w:rsidRPr="00F04DD3">
        <w:rPr>
          <w:sz w:val="20"/>
          <w:szCs w:val="20"/>
        </w:rPr>
        <w:t>4 divided by 5 = 0.8 multiplied by 10 (the weighting) = 8 marks weighted</w:t>
      </w:r>
    </w:p>
    <w:p w:rsidRPr="00F04DD3" w:rsidR="00F04DD3" w:rsidP="00F04DD3" w:rsidRDefault="00F04DD3" w14:paraId="3A9F7EF1" w14:textId="77777777">
      <w:pPr>
        <w:pStyle w:val="3rdLevelIndent"/>
        <w:numPr>
          <w:ilvl w:val="0"/>
          <w:numId w:val="0"/>
        </w:numPr>
        <w:ind w:left="1701" w:hanging="992"/>
        <w:rPr>
          <w:sz w:val="20"/>
          <w:szCs w:val="20"/>
        </w:rPr>
      </w:pPr>
      <w:r w:rsidRPr="00F04DD3">
        <w:rPr>
          <w:sz w:val="20"/>
          <w:szCs w:val="20"/>
        </w:rPr>
        <w:t>1.6</w:t>
      </w:r>
      <w:r w:rsidRPr="00F04DD3">
        <w:rPr>
          <w:sz w:val="20"/>
          <w:szCs w:val="20"/>
        </w:rPr>
        <w:tab/>
      </w:r>
      <w:r w:rsidRPr="00F04DD3">
        <w:rPr>
          <w:sz w:val="20"/>
          <w:szCs w:val="20"/>
        </w:rPr>
        <w:t xml:space="preserve">Then each of the weighted scores are added together to give the total quality score. </w:t>
      </w:r>
    </w:p>
    <w:p w:rsidRPr="00F04DD3" w:rsidR="00F04DD3" w:rsidP="00F04DD3" w:rsidRDefault="00F04DD3" w14:paraId="13D5B59A" w14:textId="77777777">
      <w:pPr>
        <w:pStyle w:val="3rdLevelIndent"/>
        <w:numPr>
          <w:ilvl w:val="0"/>
          <w:numId w:val="0"/>
        </w:numPr>
        <w:ind w:left="1701" w:hanging="992"/>
        <w:rPr>
          <w:sz w:val="20"/>
          <w:szCs w:val="20"/>
        </w:rPr>
      </w:pPr>
      <w:r w:rsidRPr="00F04DD3">
        <w:rPr>
          <w:sz w:val="20"/>
          <w:szCs w:val="20"/>
        </w:rPr>
        <w:t>1.7</w:t>
      </w:r>
      <w:r w:rsidRPr="00F04DD3">
        <w:rPr>
          <w:sz w:val="20"/>
          <w:szCs w:val="20"/>
        </w:rPr>
        <w:tab/>
      </w:r>
      <w:r w:rsidRPr="00F04DD3">
        <w:rPr>
          <w:sz w:val="20"/>
          <w:szCs w:val="20"/>
        </w:rPr>
        <w:t>The overall quality weighting will then be applied to the total quality score giving the Final Weighted Quality Score for each offer. An example is shown below:</w:t>
      </w:r>
    </w:p>
    <w:p w:rsidRPr="00F04DD3" w:rsidR="00F04DD3" w:rsidP="00F04DD3" w:rsidRDefault="00F04DD3" w14:paraId="08A48474" w14:textId="77777777">
      <w:pPr>
        <w:pStyle w:val="3rdLevelIndent"/>
        <w:numPr>
          <w:ilvl w:val="0"/>
          <w:numId w:val="0"/>
        </w:numPr>
        <w:ind w:left="1701" w:hanging="992"/>
        <w:rPr>
          <w:sz w:val="20"/>
          <w:szCs w:val="20"/>
        </w:rPr>
      </w:pPr>
      <w:r w:rsidRPr="00F04DD3">
        <w:rPr>
          <w:sz w:val="20"/>
          <w:szCs w:val="20"/>
        </w:rPr>
        <w:tab/>
      </w:r>
      <w:r w:rsidRPr="00F04DD3">
        <w:rPr>
          <w:sz w:val="20"/>
          <w:szCs w:val="20"/>
        </w:rPr>
        <w:t>If a total quality score of 76 is achieved out of a maximum of 100 marks, and the Quality weighting is 60% overall, the formula would be as follows:</w:t>
      </w:r>
    </w:p>
    <w:p w:rsidRPr="00F04DD3" w:rsidR="00F04DD3" w:rsidP="00F04DD3" w:rsidRDefault="00F04DD3" w14:paraId="2A7A0FC3" w14:textId="77777777">
      <w:pPr>
        <w:pStyle w:val="3rdLevelIndent"/>
        <w:numPr>
          <w:ilvl w:val="0"/>
          <w:numId w:val="0"/>
        </w:numPr>
        <w:ind w:left="1701" w:hanging="992"/>
        <w:rPr>
          <w:sz w:val="20"/>
          <w:szCs w:val="20"/>
        </w:rPr>
      </w:pPr>
      <w:r w:rsidRPr="00F04DD3">
        <w:rPr>
          <w:sz w:val="20"/>
          <w:szCs w:val="20"/>
        </w:rPr>
        <w:tab/>
      </w:r>
      <w:r w:rsidRPr="00F04DD3">
        <w:rPr>
          <w:sz w:val="20"/>
          <w:szCs w:val="20"/>
        </w:rPr>
        <w:t>76 divided by 100 = 0.76 multiplied by 60 (the weighting) = 45.6% the Final Weighted Quality Score</w:t>
      </w:r>
    </w:p>
    <w:p w:rsidRPr="00F04DD3" w:rsidR="00F04DD3" w:rsidP="00F04DD3" w:rsidRDefault="00F04DD3" w14:paraId="27BB7978" w14:textId="77777777">
      <w:pPr>
        <w:pStyle w:val="3rdLevelIndent"/>
        <w:numPr>
          <w:ilvl w:val="0"/>
          <w:numId w:val="0"/>
        </w:numPr>
        <w:ind w:left="1701" w:hanging="992"/>
        <w:rPr>
          <w:sz w:val="20"/>
          <w:szCs w:val="20"/>
        </w:rPr>
      </w:pPr>
      <w:r w:rsidRPr="00F04DD3">
        <w:rPr>
          <w:sz w:val="20"/>
          <w:szCs w:val="20"/>
        </w:rPr>
        <w:t>1.8</w:t>
      </w:r>
      <w:r w:rsidRPr="00F04DD3">
        <w:rPr>
          <w:sz w:val="20"/>
          <w:szCs w:val="20"/>
        </w:rPr>
        <w:tab/>
      </w:r>
      <w:r w:rsidRPr="00F04DD3">
        <w:rPr>
          <w:sz w:val="20"/>
          <w:szCs w:val="20"/>
        </w:rPr>
        <w:t>Clarifications for the Quality elements may be sought in writing from the Tenderers and scores adjusted accordingly. However, it should be noted that no ‘new’ information can be provided, only clarification around an existing answer.</w:t>
      </w:r>
    </w:p>
    <w:p w:rsidRPr="00F04DD3" w:rsidR="00F04DD3" w:rsidP="00F04DD3" w:rsidRDefault="00F04DD3" w14:paraId="5E2FAAF6" w14:textId="358A5845">
      <w:pPr>
        <w:pStyle w:val="3rdLevelIndent"/>
        <w:numPr>
          <w:ilvl w:val="0"/>
          <w:numId w:val="0"/>
        </w:numPr>
        <w:ind w:left="1701" w:hanging="992"/>
        <w:rPr>
          <w:sz w:val="20"/>
          <w:szCs w:val="20"/>
        </w:rPr>
      </w:pPr>
      <w:r w:rsidRPr="484E393C" w:rsidR="00F04DD3">
        <w:rPr>
          <w:sz w:val="20"/>
          <w:szCs w:val="20"/>
        </w:rPr>
        <w:t>1.9</w:t>
      </w:r>
      <w:r>
        <w:tab/>
      </w:r>
      <w:r w:rsidRPr="484E393C" w:rsidR="00F04DD3">
        <w:rPr>
          <w:sz w:val="20"/>
          <w:szCs w:val="20"/>
        </w:rPr>
        <w:t xml:space="preserve">Offers that in the opinion of the Authority are unrealistically low (in terms of Quality) may be rejected, however </w:t>
      </w:r>
      <w:r w:rsidRPr="484E393C" w:rsidR="00F04DD3">
        <w:rPr>
          <w:sz w:val="20"/>
          <w:szCs w:val="20"/>
        </w:rPr>
        <w:t>in accordance with</w:t>
      </w:r>
      <w:r w:rsidRPr="484E393C" w:rsidR="00F04DD3">
        <w:rPr>
          <w:sz w:val="20"/>
          <w:szCs w:val="20"/>
        </w:rPr>
        <w:t xml:space="preserve"> P</w:t>
      </w:r>
      <w:r w:rsidRPr="484E393C" w:rsidR="4766E005">
        <w:rPr>
          <w:sz w:val="20"/>
          <w:szCs w:val="20"/>
        </w:rPr>
        <w:t>A</w:t>
      </w:r>
      <w:r w:rsidRPr="484E393C" w:rsidR="00F04DD3">
        <w:rPr>
          <w:sz w:val="20"/>
          <w:szCs w:val="20"/>
        </w:rPr>
        <w:t xml:space="preserve"> 20</w:t>
      </w:r>
      <w:r w:rsidRPr="484E393C" w:rsidR="0A34DAF8">
        <w:rPr>
          <w:sz w:val="20"/>
          <w:szCs w:val="20"/>
        </w:rPr>
        <w:t>23</w:t>
      </w:r>
      <w:r w:rsidRPr="484E393C" w:rsidR="00F04DD3">
        <w:rPr>
          <w:sz w:val="20"/>
          <w:szCs w:val="20"/>
        </w:rPr>
        <w:t>, Tenderers will be given opportunity to provide a justification for their bid before a Tender is rejected / disqualified.</w:t>
      </w:r>
    </w:p>
    <w:p w:rsidRPr="00F04DD3" w:rsidR="00F04DD3" w:rsidRDefault="00F04DD3" w14:paraId="46548222" w14:textId="278C529C">
      <w:pPr>
        <w:rPr>
          <w:rFonts w:ascii="Arial" w:hAnsi="Arial" w:cs="Arial"/>
          <w:sz w:val="20"/>
          <w:szCs w:val="20"/>
        </w:rPr>
      </w:pPr>
      <w:r w:rsidRPr="00F04DD3">
        <w:rPr>
          <w:rFonts w:ascii="Arial" w:hAnsi="Arial" w:cs="Arial"/>
          <w:sz w:val="20"/>
          <w:szCs w:val="20"/>
        </w:rPr>
        <w:br w:type="column"/>
      </w:r>
    </w:p>
    <w:p w:rsidRPr="00F04DD3" w:rsidR="2576C435" w:rsidP="6B1B96EC" w:rsidRDefault="2576C435" w14:paraId="50A4B23D" w14:textId="1C4C7FE5">
      <w:pPr>
        <w:rPr>
          <w:rFonts w:ascii="Arial" w:hAnsi="Arial" w:cs="Arial"/>
          <w:sz w:val="20"/>
          <w:szCs w:val="20"/>
          <w:highlight w:val="magenta"/>
        </w:rPr>
      </w:pPr>
      <w:r w:rsidRPr="00F04DD3">
        <w:rPr>
          <w:rFonts w:ascii="Arial" w:hAnsi="Arial" w:cs="Arial"/>
          <w:sz w:val="20"/>
          <w:szCs w:val="20"/>
        </w:rPr>
        <w:t xml:space="preserve">PRICE </w:t>
      </w:r>
      <w:r w:rsidRPr="00F04DD3">
        <w:rPr>
          <w:rFonts w:ascii="Arial" w:hAnsi="Arial" w:cs="Arial"/>
          <w:sz w:val="20"/>
          <w:szCs w:val="20"/>
          <w:highlight w:val="magenta"/>
        </w:rPr>
        <w:t xml:space="preserve"> </w:t>
      </w:r>
    </w:p>
    <w:tbl>
      <w:tblPr>
        <w:tblStyle w:val="TableGrid"/>
        <w:tblW w:w="0" w:type="auto"/>
        <w:tblLayout w:type="fixed"/>
        <w:tblLook w:val="06A0" w:firstRow="1" w:lastRow="0" w:firstColumn="1" w:lastColumn="0" w:noHBand="1" w:noVBand="1"/>
      </w:tblPr>
      <w:tblGrid>
        <w:gridCol w:w="2160"/>
        <w:gridCol w:w="2160"/>
        <w:gridCol w:w="2160"/>
        <w:gridCol w:w="2160"/>
        <w:gridCol w:w="2160"/>
        <w:gridCol w:w="2160"/>
      </w:tblGrid>
      <w:tr w:rsidRPr="00F04DD3" w:rsidR="6B1B96EC" w:rsidTr="22F1D23B" w14:paraId="4B88240D" w14:textId="77777777">
        <w:tc>
          <w:tcPr>
            <w:tcW w:w="2160" w:type="dxa"/>
          </w:tcPr>
          <w:p w:rsidRPr="00F04DD3" w:rsidR="6B1B96EC" w:rsidP="22F1D23B" w:rsidRDefault="6B1B96EC" w14:paraId="7525FB39" w14:textId="5AC3741B">
            <w:pPr>
              <w:rPr>
                <w:rFonts w:ascii="Arial" w:hAnsi="Arial" w:eastAsia="Arial" w:cs="Arial"/>
                <w:sz w:val="20"/>
                <w:szCs w:val="20"/>
              </w:rPr>
            </w:pPr>
            <w:r w:rsidRPr="00F04DD3">
              <w:rPr>
                <w:rFonts w:ascii="Arial" w:hAnsi="Arial" w:eastAsia="Arial" w:cs="Arial"/>
                <w:sz w:val="20"/>
                <w:szCs w:val="20"/>
              </w:rPr>
              <w:t>Question Number</w:t>
            </w:r>
          </w:p>
        </w:tc>
        <w:tc>
          <w:tcPr>
            <w:tcW w:w="2160" w:type="dxa"/>
          </w:tcPr>
          <w:p w:rsidRPr="00F04DD3" w:rsidR="6B1B96EC" w:rsidP="22F1D23B" w:rsidRDefault="6B1B96EC" w14:paraId="1CCB0B77" w14:textId="06209020">
            <w:pPr>
              <w:rPr>
                <w:rFonts w:ascii="Arial" w:hAnsi="Arial" w:eastAsia="Arial" w:cs="Arial"/>
                <w:sz w:val="20"/>
                <w:szCs w:val="20"/>
              </w:rPr>
            </w:pPr>
            <w:r w:rsidRPr="00F04DD3">
              <w:rPr>
                <w:rFonts w:ascii="Arial" w:hAnsi="Arial" w:eastAsia="Arial" w:cs="Arial"/>
                <w:sz w:val="20"/>
                <w:szCs w:val="20"/>
              </w:rPr>
              <w:t>Question Name</w:t>
            </w:r>
          </w:p>
        </w:tc>
        <w:tc>
          <w:tcPr>
            <w:tcW w:w="2160" w:type="dxa"/>
          </w:tcPr>
          <w:p w:rsidRPr="00F04DD3" w:rsidR="6B1B96EC" w:rsidP="22F1D23B" w:rsidRDefault="6B1B96EC" w14:paraId="7F8DEA16" w14:textId="650F7D86">
            <w:pPr>
              <w:rPr>
                <w:rFonts w:ascii="Arial" w:hAnsi="Arial" w:eastAsia="Arial" w:cs="Arial"/>
                <w:sz w:val="20"/>
                <w:szCs w:val="20"/>
              </w:rPr>
            </w:pPr>
            <w:r w:rsidRPr="00F04DD3">
              <w:rPr>
                <w:rFonts w:ascii="Arial" w:hAnsi="Arial" w:eastAsia="Arial" w:cs="Arial"/>
                <w:sz w:val="20"/>
                <w:szCs w:val="20"/>
              </w:rPr>
              <w:t>Question</w:t>
            </w:r>
          </w:p>
        </w:tc>
        <w:tc>
          <w:tcPr>
            <w:tcW w:w="2160" w:type="dxa"/>
          </w:tcPr>
          <w:p w:rsidRPr="00F04DD3" w:rsidR="6B1B96EC" w:rsidP="22F1D23B" w:rsidRDefault="6B1B96EC" w14:paraId="20AC5442" w14:textId="0804B738">
            <w:pPr>
              <w:rPr>
                <w:rFonts w:ascii="Arial" w:hAnsi="Arial" w:eastAsia="Arial" w:cs="Arial"/>
                <w:sz w:val="20"/>
                <w:szCs w:val="20"/>
              </w:rPr>
            </w:pPr>
            <w:r w:rsidRPr="00F04DD3">
              <w:rPr>
                <w:rFonts w:ascii="Arial" w:hAnsi="Arial" w:eastAsia="Arial" w:cs="Arial"/>
                <w:sz w:val="20"/>
                <w:szCs w:val="20"/>
              </w:rPr>
              <w:t>Scoring Methodology</w:t>
            </w:r>
          </w:p>
        </w:tc>
        <w:tc>
          <w:tcPr>
            <w:tcW w:w="2160" w:type="dxa"/>
          </w:tcPr>
          <w:p w:rsidRPr="00F04DD3" w:rsidR="6B1B96EC" w:rsidP="22F1D23B" w:rsidRDefault="6B1B96EC" w14:paraId="5EA8C519" w14:textId="235E8BB1">
            <w:pPr>
              <w:jc w:val="center"/>
              <w:rPr>
                <w:rFonts w:ascii="Arial" w:hAnsi="Arial" w:eastAsia="Arial" w:cs="Arial"/>
                <w:sz w:val="20"/>
                <w:szCs w:val="20"/>
              </w:rPr>
            </w:pPr>
            <w:r w:rsidRPr="00F04DD3">
              <w:rPr>
                <w:rFonts w:ascii="Arial" w:hAnsi="Arial" w:eastAsia="Arial" w:cs="Arial"/>
                <w:sz w:val="20"/>
                <w:szCs w:val="20"/>
              </w:rPr>
              <w:t>Weighting (%)</w:t>
            </w:r>
          </w:p>
        </w:tc>
        <w:tc>
          <w:tcPr>
            <w:tcW w:w="2160" w:type="dxa"/>
          </w:tcPr>
          <w:p w:rsidRPr="00F04DD3" w:rsidR="6B1B96EC" w:rsidP="22F1D23B" w:rsidRDefault="6B1B96EC" w14:paraId="78F3F803" w14:textId="04895AE5">
            <w:pPr>
              <w:rPr>
                <w:rFonts w:ascii="Arial" w:hAnsi="Arial" w:eastAsia="Arial" w:cs="Arial"/>
                <w:sz w:val="20"/>
                <w:szCs w:val="20"/>
              </w:rPr>
            </w:pPr>
            <w:r w:rsidRPr="00F04DD3">
              <w:rPr>
                <w:rFonts w:ascii="Arial" w:hAnsi="Arial" w:eastAsia="Arial" w:cs="Arial"/>
                <w:sz w:val="20"/>
                <w:szCs w:val="20"/>
              </w:rPr>
              <w:t>Maximum Word Count</w:t>
            </w:r>
          </w:p>
        </w:tc>
      </w:tr>
      <w:tr w:rsidRPr="00F04DD3" w:rsidR="6B1B96EC" w:rsidTr="22F1D23B" w14:paraId="1C9678EE" w14:textId="77777777">
        <w:tc>
          <w:tcPr>
            <w:tcW w:w="2160" w:type="dxa"/>
          </w:tcPr>
          <w:p w:rsidRPr="00F04DD3" w:rsidR="6B1B96EC" w:rsidP="22F1D23B" w:rsidRDefault="2BC2E4B1" w14:paraId="7CF825D0" w14:textId="13AF7CDC">
            <w:pPr>
              <w:spacing w:line="259" w:lineRule="auto"/>
              <w:rPr>
                <w:rFonts w:ascii="Arial" w:hAnsi="Arial" w:eastAsia="Arial" w:cs="Arial"/>
                <w:sz w:val="20"/>
                <w:szCs w:val="20"/>
              </w:rPr>
            </w:pPr>
            <w:r w:rsidRPr="00F04DD3">
              <w:rPr>
                <w:rFonts w:ascii="Arial" w:hAnsi="Arial" w:eastAsia="Arial" w:cs="Arial"/>
                <w:sz w:val="20"/>
                <w:szCs w:val="20"/>
              </w:rPr>
              <w:t>1</w:t>
            </w:r>
          </w:p>
        </w:tc>
        <w:tc>
          <w:tcPr>
            <w:tcW w:w="2160" w:type="dxa"/>
          </w:tcPr>
          <w:p w:rsidRPr="00F04DD3" w:rsidR="6B1B96EC" w:rsidP="22F1D23B" w:rsidRDefault="6B1B96EC" w14:paraId="3C3E2B45" w14:textId="6F3FFD99">
            <w:pPr>
              <w:rPr>
                <w:rFonts w:ascii="Arial" w:hAnsi="Arial" w:eastAsia="Arial" w:cs="Arial"/>
                <w:sz w:val="20"/>
                <w:szCs w:val="20"/>
              </w:rPr>
            </w:pPr>
            <w:r w:rsidRPr="00F04DD3">
              <w:rPr>
                <w:rFonts w:ascii="Arial" w:hAnsi="Arial" w:eastAsia="Arial" w:cs="Arial"/>
                <w:sz w:val="20"/>
                <w:szCs w:val="20"/>
              </w:rPr>
              <w:t>Gross Profit</w:t>
            </w:r>
          </w:p>
        </w:tc>
        <w:tc>
          <w:tcPr>
            <w:tcW w:w="2160" w:type="dxa"/>
          </w:tcPr>
          <w:p w:rsidRPr="00F04DD3" w:rsidR="6B1B96EC" w:rsidP="22F1D23B" w:rsidRDefault="6B1B96EC" w14:paraId="1BCE3608" w14:textId="7046A983">
            <w:pPr>
              <w:rPr>
                <w:rFonts w:ascii="Arial" w:hAnsi="Arial" w:eastAsia="Arial" w:cs="Arial"/>
                <w:sz w:val="20"/>
                <w:szCs w:val="20"/>
              </w:rPr>
            </w:pPr>
            <w:r w:rsidRPr="00F04DD3">
              <w:rPr>
                <w:rFonts w:ascii="Arial" w:hAnsi="Arial" w:eastAsia="Arial" w:cs="Arial"/>
                <w:sz w:val="20"/>
                <w:szCs w:val="20"/>
              </w:rPr>
              <w:t xml:space="preserve">What is your proposed Gross profit % based on cost of food expenditure in relation to income? </w:t>
            </w:r>
          </w:p>
        </w:tc>
        <w:tc>
          <w:tcPr>
            <w:tcW w:w="2160" w:type="dxa"/>
          </w:tcPr>
          <w:p w:rsidRPr="00F04DD3" w:rsidR="6B1B96EC" w:rsidP="22F1D23B" w:rsidRDefault="6B1B96EC" w14:paraId="023EF04F" w14:textId="28BFEF46">
            <w:pPr>
              <w:rPr>
                <w:rFonts w:ascii="Arial" w:hAnsi="Arial" w:eastAsia="Arial" w:cs="Arial"/>
                <w:sz w:val="20"/>
                <w:szCs w:val="20"/>
              </w:rPr>
            </w:pPr>
            <w:r w:rsidRPr="00F04DD3">
              <w:rPr>
                <w:rFonts w:ascii="Arial" w:hAnsi="Arial" w:eastAsia="Arial" w:cs="Arial"/>
                <w:sz w:val="20"/>
                <w:szCs w:val="20"/>
              </w:rPr>
              <w:t>The response should be a percentage figure.</w:t>
            </w:r>
          </w:p>
          <w:p w:rsidRPr="00F04DD3" w:rsidR="6B1B96EC" w:rsidP="22F1D23B" w:rsidRDefault="6B1B96EC" w14:paraId="1FACA313" w14:textId="73B6D63F">
            <w:pPr>
              <w:rPr>
                <w:rFonts w:ascii="Arial" w:hAnsi="Arial" w:eastAsia="Arial" w:cs="Arial"/>
                <w:color w:val="FF0000"/>
                <w:sz w:val="20"/>
                <w:szCs w:val="20"/>
              </w:rPr>
            </w:pPr>
            <w:r w:rsidRPr="00F04DD3">
              <w:rPr>
                <w:rFonts w:ascii="Arial" w:hAnsi="Arial" w:eastAsia="Arial" w:cs="Arial"/>
                <w:color w:val="FF0000"/>
                <w:sz w:val="20"/>
                <w:szCs w:val="20"/>
              </w:rPr>
              <w:t xml:space="preserve"> </w:t>
            </w:r>
          </w:p>
        </w:tc>
        <w:tc>
          <w:tcPr>
            <w:tcW w:w="2160" w:type="dxa"/>
          </w:tcPr>
          <w:p w:rsidRPr="00F04DD3" w:rsidR="6B1B96EC" w:rsidP="22F1D23B" w:rsidRDefault="6B1B96EC" w14:paraId="340DAC01" w14:textId="63AFABB2">
            <w:pPr>
              <w:jc w:val="center"/>
              <w:rPr>
                <w:rFonts w:ascii="Arial" w:hAnsi="Arial" w:eastAsia="Arial" w:cs="Arial"/>
                <w:sz w:val="20"/>
                <w:szCs w:val="20"/>
              </w:rPr>
            </w:pPr>
            <w:r w:rsidRPr="00F04DD3">
              <w:rPr>
                <w:rFonts w:ascii="Arial" w:hAnsi="Arial" w:eastAsia="Arial" w:cs="Arial"/>
                <w:sz w:val="20"/>
                <w:szCs w:val="20"/>
              </w:rPr>
              <w:t>30%</w:t>
            </w:r>
          </w:p>
        </w:tc>
        <w:tc>
          <w:tcPr>
            <w:tcW w:w="2160" w:type="dxa"/>
          </w:tcPr>
          <w:p w:rsidRPr="00F04DD3" w:rsidR="6B1B96EC" w:rsidP="22F1D23B" w:rsidRDefault="6B1B96EC" w14:paraId="252AAB68" w14:textId="668F04F5">
            <w:pPr>
              <w:rPr>
                <w:rFonts w:ascii="Arial" w:hAnsi="Arial" w:eastAsia="Arial" w:cs="Arial"/>
                <w:sz w:val="20"/>
                <w:szCs w:val="20"/>
              </w:rPr>
            </w:pPr>
            <w:r w:rsidRPr="00F04DD3">
              <w:rPr>
                <w:rFonts w:ascii="Arial" w:hAnsi="Arial" w:eastAsia="Arial" w:cs="Arial"/>
                <w:sz w:val="20"/>
                <w:szCs w:val="20"/>
              </w:rPr>
              <w:t>10</w:t>
            </w:r>
          </w:p>
        </w:tc>
      </w:tr>
      <w:tr w:rsidRPr="00F04DD3" w:rsidR="6B1B96EC" w:rsidTr="22F1D23B" w14:paraId="6ABDC17B" w14:textId="77777777">
        <w:tc>
          <w:tcPr>
            <w:tcW w:w="2160" w:type="dxa"/>
          </w:tcPr>
          <w:p w:rsidRPr="00F04DD3" w:rsidR="6B1B96EC" w:rsidP="22F1D23B" w:rsidRDefault="1A7E8A4E" w14:paraId="0B7D5EF0" w14:textId="2D2871CC">
            <w:pPr>
              <w:spacing w:line="259" w:lineRule="auto"/>
              <w:rPr>
                <w:rFonts w:ascii="Arial" w:hAnsi="Arial" w:eastAsia="Arial" w:cs="Arial"/>
                <w:sz w:val="20"/>
                <w:szCs w:val="20"/>
              </w:rPr>
            </w:pPr>
            <w:r w:rsidRPr="00F04DD3">
              <w:rPr>
                <w:rFonts w:ascii="Arial" w:hAnsi="Arial" w:eastAsia="Arial" w:cs="Arial"/>
                <w:sz w:val="20"/>
                <w:szCs w:val="20"/>
              </w:rPr>
              <w:t>2</w:t>
            </w:r>
          </w:p>
        </w:tc>
        <w:tc>
          <w:tcPr>
            <w:tcW w:w="2160" w:type="dxa"/>
          </w:tcPr>
          <w:p w:rsidRPr="00F04DD3" w:rsidR="6B1B96EC" w:rsidP="22F1D23B" w:rsidRDefault="6B1B96EC" w14:paraId="098BF48E" w14:textId="2D4725C4">
            <w:pPr>
              <w:rPr>
                <w:rFonts w:ascii="Arial" w:hAnsi="Arial" w:eastAsia="Arial" w:cs="Arial"/>
                <w:sz w:val="20"/>
                <w:szCs w:val="20"/>
              </w:rPr>
            </w:pPr>
            <w:r w:rsidRPr="00F04DD3">
              <w:rPr>
                <w:rFonts w:ascii="Arial" w:hAnsi="Arial" w:eastAsia="Arial" w:cs="Arial"/>
                <w:sz w:val="20"/>
                <w:szCs w:val="20"/>
              </w:rPr>
              <w:t>Gross Profit</w:t>
            </w:r>
          </w:p>
        </w:tc>
        <w:tc>
          <w:tcPr>
            <w:tcW w:w="2160" w:type="dxa"/>
          </w:tcPr>
          <w:p w:rsidRPr="00F04DD3" w:rsidR="6B1B96EC" w:rsidP="22F1D23B" w:rsidRDefault="6B1B96EC" w14:paraId="6E548AC2" w14:textId="716DEF3C">
            <w:pPr>
              <w:rPr>
                <w:rFonts w:ascii="Arial" w:hAnsi="Arial" w:eastAsia="Arial" w:cs="Arial"/>
                <w:sz w:val="20"/>
                <w:szCs w:val="20"/>
              </w:rPr>
            </w:pPr>
            <w:r w:rsidRPr="00F04DD3">
              <w:rPr>
                <w:rFonts w:ascii="Arial" w:hAnsi="Arial" w:eastAsia="Arial" w:cs="Arial"/>
                <w:sz w:val="20"/>
                <w:szCs w:val="20"/>
              </w:rPr>
              <w:t>Please evidence how you will monitor and control your Gross profit % financial performance throughout the contract</w:t>
            </w:r>
          </w:p>
        </w:tc>
        <w:tc>
          <w:tcPr>
            <w:tcW w:w="2160" w:type="dxa"/>
          </w:tcPr>
          <w:p w:rsidRPr="00F04DD3" w:rsidR="6B1B96EC" w:rsidP="22F1D23B" w:rsidRDefault="6B1B96EC" w14:paraId="0090EAD4" w14:textId="2C214227">
            <w:pPr>
              <w:rPr>
                <w:rFonts w:ascii="Arial" w:hAnsi="Arial" w:eastAsia="Arial" w:cs="Arial"/>
                <w:sz w:val="20"/>
                <w:szCs w:val="20"/>
              </w:rPr>
            </w:pPr>
            <w:r w:rsidRPr="00F04DD3">
              <w:rPr>
                <w:rFonts w:ascii="Arial" w:hAnsi="Arial" w:eastAsia="Arial" w:cs="Arial"/>
                <w:sz w:val="20"/>
                <w:szCs w:val="20"/>
              </w:rPr>
              <w:t>The response should include a description of how your policies and procedures together with vendor management and contract management would be implemented, managed and monitored to deliver good financial management.</w:t>
            </w:r>
          </w:p>
        </w:tc>
        <w:tc>
          <w:tcPr>
            <w:tcW w:w="2160" w:type="dxa"/>
          </w:tcPr>
          <w:p w:rsidRPr="00F04DD3" w:rsidR="6B1B96EC" w:rsidP="22F1D23B" w:rsidRDefault="6B1B96EC" w14:paraId="69C4A7AD" w14:textId="399AC65F">
            <w:pPr>
              <w:jc w:val="center"/>
              <w:rPr>
                <w:rFonts w:ascii="Arial" w:hAnsi="Arial" w:eastAsia="Arial" w:cs="Arial"/>
                <w:sz w:val="20"/>
                <w:szCs w:val="20"/>
              </w:rPr>
            </w:pPr>
            <w:commentRangeStart w:id="7"/>
            <w:r w:rsidRPr="00F04DD3">
              <w:rPr>
                <w:rFonts w:ascii="Arial" w:hAnsi="Arial" w:eastAsia="Arial" w:cs="Arial"/>
                <w:sz w:val="20"/>
                <w:szCs w:val="20"/>
              </w:rPr>
              <w:t>20%</w:t>
            </w:r>
            <w:commentRangeEnd w:id="7"/>
            <w:r w:rsidR="00145EE0">
              <w:rPr>
                <w:rStyle w:val="CommentReference"/>
              </w:rPr>
              <w:commentReference w:id="7"/>
            </w:r>
          </w:p>
        </w:tc>
        <w:tc>
          <w:tcPr>
            <w:tcW w:w="2160" w:type="dxa"/>
          </w:tcPr>
          <w:p w:rsidRPr="00F04DD3" w:rsidR="6B1B96EC" w:rsidP="22F1D23B" w:rsidRDefault="4C74BBE9" w14:paraId="208913CC" w14:textId="1C1695AE">
            <w:pPr>
              <w:spacing w:line="259" w:lineRule="auto"/>
              <w:rPr>
                <w:rFonts w:ascii="Arial" w:hAnsi="Arial" w:eastAsia="Arial" w:cs="Arial"/>
                <w:sz w:val="20"/>
                <w:szCs w:val="20"/>
              </w:rPr>
            </w:pPr>
            <w:r w:rsidRPr="00F04DD3">
              <w:rPr>
                <w:rFonts w:ascii="Arial" w:hAnsi="Arial" w:eastAsia="Arial" w:cs="Arial"/>
                <w:sz w:val="20"/>
                <w:szCs w:val="20"/>
              </w:rPr>
              <w:t>500</w:t>
            </w:r>
          </w:p>
        </w:tc>
      </w:tr>
      <w:tr w:rsidRPr="00F04DD3" w:rsidR="6B1B96EC" w:rsidTr="22F1D23B" w14:paraId="6D06A836" w14:textId="77777777">
        <w:tc>
          <w:tcPr>
            <w:tcW w:w="2160" w:type="dxa"/>
          </w:tcPr>
          <w:p w:rsidRPr="00F04DD3" w:rsidR="6B1B96EC" w:rsidP="22F1D23B" w:rsidRDefault="343DA1C1" w14:paraId="3AA32147" w14:textId="28FC0ED2">
            <w:pPr>
              <w:spacing w:line="259" w:lineRule="auto"/>
              <w:rPr>
                <w:rFonts w:ascii="Arial" w:hAnsi="Arial" w:eastAsia="Arial" w:cs="Arial"/>
                <w:sz w:val="20"/>
                <w:szCs w:val="20"/>
              </w:rPr>
            </w:pPr>
            <w:r w:rsidRPr="00F04DD3">
              <w:rPr>
                <w:rFonts w:ascii="Arial" w:hAnsi="Arial" w:eastAsia="Arial" w:cs="Arial"/>
                <w:sz w:val="20"/>
                <w:szCs w:val="20"/>
              </w:rPr>
              <w:t>3</w:t>
            </w:r>
          </w:p>
        </w:tc>
        <w:tc>
          <w:tcPr>
            <w:tcW w:w="2160" w:type="dxa"/>
          </w:tcPr>
          <w:p w:rsidRPr="00F04DD3" w:rsidR="6B1B96EC" w:rsidP="22F1D23B" w:rsidRDefault="6B1B96EC" w14:paraId="33F9F629" w14:textId="50E68FA6">
            <w:pPr>
              <w:rPr>
                <w:rFonts w:ascii="Arial" w:hAnsi="Arial" w:eastAsia="Arial" w:cs="Arial"/>
                <w:sz w:val="20"/>
                <w:szCs w:val="20"/>
              </w:rPr>
            </w:pPr>
            <w:r w:rsidRPr="00F04DD3">
              <w:rPr>
                <w:rFonts w:ascii="Arial" w:hAnsi="Arial" w:eastAsia="Arial" w:cs="Arial"/>
                <w:sz w:val="20"/>
                <w:szCs w:val="20"/>
              </w:rPr>
              <w:t>Management Support Costs</w:t>
            </w:r>
          </w:p>
        </w:tc>
        <w:tc>
          <w:tcPr>
            <w:tcW w:w="2160" w:type="dxa"/>
          </w:tcPr>
          <w:p w:rsidRPr="00F04DD3" w:rsidR="6B1B96EC" w:rsidP="22F1D23B" w:rsidRDefault="6B1B96EC" w14:paraId="647C9D6F" w14:textId="2EA611FF">
            <w:pPr>
              <w:rPr>
                <w:rFonts w:ascii="Arial" w:hAnsi="Arial" w:eastAsia="Arial" w:cs="Arial"/>
                <w:sz w:val="20"/>
                <w:szCs w:val="20"/>
              </w:rPr>
            </w:pPr>
            <w:r w:rsidRPr="00F04DD3">
              <w:rPr>
                <w:rFonts w:ascii="Arial" w:hAnsi="Arial" w:eastAsia="Arial" w:cs="Arial"/>
                <w:sz w:val="20"/>
                <w:szCs w:val="20"/>
              </w:rPr>
              <w:t>What is your proposed management support costs as a % of total income?</w:t>
            </w:r>
          </w:p>
        </w:tc>
        <w:tc>
          <w:tcPr>
            <w:tcW w:w="2160" w:type="dxa"/>
          </w:tcPr>
          <w:p w:rsidRPr="00F04DD3" w:rsidR="6B1B96EC" w:rsidP="22F1D23B" w:rsidRDefault="6B1B96EC" w14:paraId="0712CFE8" w14:textId="1471DB92">
            <w:pPr>
              <w:rPr>
                <w:rFonts w:ascii="Arial" w:hAnsi="Arial" w:eastAsia="Arial" w:cs="Arial"/>
                <w:sz w:val="20"/>
                <w:szCs w:val="20"/>
              </w:rPr>
            </w:pPr>
            <w:r w:rsidRPr="00F04DD3">
              <w:rPr>
                <w:rFonts w:ascii="Arial" w:hAnsi="Arial" w:eastAsia="Arial" w:cs="Arial"/>
                <w:sz w:val="20"/>
                <w:szCs w:val="20"/>
              </w:rPr>
              <w:t>The response should be a percentage figure.</w:t>
            </w:r>
          </w:p>
          <w:p w:rsidRPr="00F04DD3" w:rsidR="6B1B96EC" w:rsidP="22F1D23B" w:rsidRDefault="6B1B96EC" w14:paraId="2A2C201E" w14:textId="15CDD233">
            <w:pPr>
              <w:rPr>
                <w:rFonts w:ascii="Arial" w:hAnsi="Arial" w:eastAsia="Arial" w:cs="Arial"/>
                <w:sz w:val="20"/>
                <w:szCs w:val="20"/>
              </w:rPr>
            </w:pPr>
            <w:r w:rsidRPr="00F04DD3">
              <w:rPr>
                <w:rFonts w:ascii="Arial" w:hAnsi="Arial" w:eastAsia="Arial" w:cs="Arial"/>
                <w:sz w:val="20"/>
                <w:szCs w:val="20"/>
              </w:rPr>
              <w:t xml:space="preserve"> </w:t>
            </w:r>
          </w:p>
        </w:tc>
        <w:tc>
          <w:tcPr>
            <w:tcW w:w="2160" w:type="dxa"/>
          </w:tcPr>
          <w:p w:rsidRPr="00F04DD3" w:rsidR="6B1B96EC" w:rsidP="22F1D23B" w:rsidRDefault="6B1B96EC" w14:paraId="1F9B6D75" w14:textId="430F2EA1">
            <w:pPr>
              <w:jc w:val="center"/>
              <w:rPr>
                <w:rFonts w:ascii="Arial" w:hAnsi="Arial" w:eastAsia="Arial" w:cs="Arial"/>
                <w:sz w:val="20"/>
                <w:szCs w:val="20"/>
              </w:rPr>
            </w:pPr>
            <w:commentRangeStart w:id="8"/>
            <w:r w:rsidRPr="00F04DD3">
              <w:rPr>
                <w:rFonts w:ascii="Arial" w:hAnsi="Arial" w:eastAsia="Arial" w:cs="Arial"/>
                <w:sz w:val="20"/>
                <w:szCs w:val="20"/>
              </w:rPr>
              <w:t>20%</w:t>
            </w:r>
            <w:commentRangeEnd w:id="8"/>
            <w:r w:rsidR="00145EE0">
              <w:rPr>
                <w:rStyle w:val="CommentReference"/>
              </w:rPr>
              <w:commentReference w:id="8"/>
            </w:r>
          </w:p>
        </w:tc>
        <w:tc>
          <w:tcPr>
            <w:tcW w:w="2160" w:type="dxa"/>
          </w:tcPr>
          <w:p w:rsidRPr="00F04DD3" w:rsidR="6B1B96EC" w:rsidP="22F1D23B" w:rsidRDefault="6B1B96EC" w14:paraId="76CBACE1" w14:textId="45A595D7">
            <w:pPr>
              <w:rPr>
                <w:rFonts w:ascii="Arial" w:hAnsi="Arial" w:eastAsia="Arial" w:cs="Arial"/>
                <w:sz w:val="20"/>
                <w:szCs w:val="20"/>
              </w:rPr>
            </w:pPr>
            <w:r w:rsidRPr="00F04DD3">
              <w:rPr>
                <w:rFonts w:ascii="Arial" w:hAnsi="Arial" w:eastAsia="Arial" w:cs="Arial"/>
                <w:sz w:val="20"/>
                <w:szCs w:val="20"/>
              </w:rPr>
              <w:t>10</w:t>
            </w:r>
          </w:p>
        </w:tc>
      </w:tr>
      <w:tr w:rsidRPr="00F04DD3" w:rsidR="6B1B96EC" w:rsidTr="22F1D23B" w14:paraId="4F765881" w14:textId="77777777">
        <w:tc>
          <w:tcPr>
            <w:tcW w:w="2160" w:type="dxa"/>
          </w:tcPr>
          <w:p w:rsidRPr="00F04DD3" w:rsidR="6B1B96EC" w:rsidP="22F1D23B" w:rsidRDefault="2F4ADC6F" w14:paraId="74A2A646" w14:textId="40D1F95D">
            <w:pPr>
              <w:spacing w:line="259" w:lineRule="auto"/>
              <w:rPr>
                <w:rFonts w:ascii="Arial" w:hAnsi="Arial" w:eastAsia="Arial" w:cs="Arial"/>
                <w:sz w:val="20"/>
                <w:szCs w:val="20"/>
              </w:rPr>
            </w:pPr>
            <w:r w:rsidRPr="00F04DD3">
              <w:rPr>
                <w:rFonts w:ascii="Arial" w:hAnsi="Arial" w:eastAsia="Arial" w:cs="Arial"/>
                <w:sz w:val="20"/>
                <w:szCs w:val="20"/>
              </w:rPr>
              <w:t>4</w:t>
            </w:r>
          </w:p>
        </w:tc>
        <w:tc>
          <w:tcPr>
            <w:tcW w:w="2160" w:type="dxa"/>
          </w:tcPr>
          <w:p w:rsidRPr="00F04DD3" w:rsidR="6B1B96EC" w:rsidP="22F1D23B" w:rsidRDefault="6B1B96EC" w14:paraId="252DCF0B" w14:textId="7162ED7A">
            <w:pPr>
              <w:rPr>
                <w:rFonts w:ascii="Arial" w:hAnsi="Arial" w:eastAsia="Arial" w:cs="Arial"/>
                <w:sz w:val="20"/>
                <w:szCs w:val="20"/>
              </w:rPr>
            </w:pPr>
            <w:r w:rsidRPr="00F04DD3">
              <w:rPr>
                <w:rFonts w:ascii="Arial" w:hAnsi="Arial" w:eastAsia="Arial" w:cs="Arial"/>
                <w:sz w:val="20"/>
                <w:szCs w:val="20"/>
              </w:rPr>
              <w:t>Profit Share</w:t>
            </w:r>
          </w:p>
        </w:tc>
        <w:tc>
          <w:tcPr>
            <w:tcW w:w="2160" w:type="dxa"/>
          </w:tcPr>
          <w:p w:rsidRPr="00F04DD3" w:rsidR="6B1B96EC" w:rsidP="22F1D23B" w:rsidRDefault="6B1B96EC" w14:paraId="082A826E" w14:textId="31806A69">
            <w:pPr>
              <w:rPr>
                <w:rFonts w:ascii="Arial" w:hAnsi="Arial" w:eastAsia="Arial" w:cs="Arial"/>
                <w:sz w:val="20"/>
                <w:szCs w:val="20"/>
              </w:rPr>
            </w:pPr>
            <w:r w:rsidRPr="00F04DD3">
              <w:rPr>
                <w:rFonts w:ascii="Arial" w:hAnsi="Arial" w:eastAsia="Arial" w:cs="Arial"/>
                <w:sz w:val="20"/>
                <w:szCs w:val="20"/>
              </w:rPr>
              <w:t>What is your proposed percentage profit share to the Trust Academies?</w:t>
            </w:r>
          </w:p>
        </w:tc>
        <w:tc>
          <w:tcPr>
            <w:tcW w:w="2160" w:type="dxa"/>
          </w:tcPr>
          <w:p w:rsidRPr="00F04DD3" w:rsidR="6B1B96EC" w:rsidP="22F1D23B" w:rsidRDefault="6B1B96EC" w14:paraId="464D94AF" w14:textId="29163A52">
            <w:pPr>
              <w:rPr>
                <w:rFonts w:ascii="Arial" w:hAnsi="Arial" w:eastAsia="Arial" w:cs="Arial"/>
                <w:sz w:val="20"/>
                <w:szCs w:val="20"/>
              </w:rPr>
            </w:pPr>
            <w:r w:rsidRPr="00F04DD3">
              <w:rPr>
                <w:rFonts w:ascii="Arial" w:hAnsi="Arial" w:eastAsia="Arial" w:cs="Arial"/>
                <w:sz w:val="20"/>
                <w:szCs w:val="20"/>
              </w:rPr>
              <w:t>The response should be a percentage figure.</w:t>
            </w:r>
          </w:p>
          <w:p w:rsidRPr="00F04DD3" w:rsidR="6B1B96EC" w:rsidP="22F1D23B" w:rsidRDefault="6B1B96EC" w14:paraId="4EEE97AD" w14:textId="4A6283AC">
            <w:pPr>
              <w:rPr>
                <w:rFonts w:ascii="Arial" w:hAnsi="Arial" w:eastAsia="Arial" w:cs="Arial"/>
                <w:color w:val="FF0000"/>
                <w:sz w:val="20"/>
                <w:szCs w:val="20"/>
              </w:rPr>
            </w:pPr>
            <w:r w:rsidRPr="00F04DD3">
              <w:rPr>
                <w:rFonts w:ascii="Arial" w:hAnsi="Arial" w:eastAsia="Arial" w:cs="Arial"/>
                <w:color w:val="FF0000"/>
                <w:sz w:val="20"/>
                <w:szCs w:val="20"/>
              </w:rPr>
              <w:t xml:space="preserve"> </w:t>
            </w:r>
          </w:p>
        </w:tc>
        <w:tc>
          <w:tcPr>
            <w:tcW w:w="2160" w:type="dxa"/>
          </w:tcPr>
          <w:p w:rsidRPr="00F04DD3" w:rsidR="6B1B96EC" w:rsidP="22F1D23B" w:rsidRDefault="6B1B96EC" w14:paraId="59075C13" w14:textId="7E8F9897">
            <w:pPr>
              <w:jc w:val="center"/>
              <w:rPr>
                <w:rFonts w:ascii="Arial" w:hAnsi="Arial" w:eastAsia="Arial" w:cs="Arial"/>
                <w:sz w:val="20"/>
                <w:szCs w:val="20"/>
              </w:rPr>
            </w:pPr>
            <w:r w:rsidRPr="00F04DD3">
              <w:rPr>
                <w:rFonts w:ascii="Arial" w:hAnsi="Arial" w:eastAsia="Arial" w:cs="Arial"/>
                <w:sz w:val="20"/>
                <w:szCs w:val="20"/>
              </w:rPr>
              <w:t>30%</w:t>
            </w:r>
          </w:p>
        </w:tc>
        <w:tc>
          <w:tcPr>
            <w:tcW w:w="2160" w:type="dxa"/>
          </w:tcPr>
          <w:p w:rsidRPr="00F04DD3" w:rsidR="6B1B96EC" w:rsidP="22F1D23B" w:rsidRDefault="6B1B96EC" w14:paraId="15D25F5F" w14:textId="7C277881">
            <w:pPr>
              <w:rPr>
                <w:rFonts w:ascii="Arial" w:hAnsi="Arial" w:eastAsia="Arial" w:cs="Arial"/>
                <w:sz w:val="20"/>
                <w:szCs w:val="20"/>
              </w:rPr>
            </w:pPr>
            <w:r w:rsidRPr="00F04DD3">
              <w:rPr>
                <w:rFonts w:ascii="Arial" w:hAnsi="Arial" w:eastAsia="Arial" w:cs="Arial"/>
                <w:sz w:val="20"/>
                <w:szCs w:val="20"/>
              </w:rPr>
              <w:t>10</w:t>
            </w:r>
          </w:p>
        </w:tc>
      </w:tr>
      <w:tr w:rsidRPr="00F04DD3" w:rsidR="6B1B96EC" w:rsidTr="22F1D23B" w14:paraId="26C7F24C" w14:textId="77777777">
        <w:tc>
          <w:tcPr>
            <w:tcW w:w="2160" w:type="dxa"/>
          </w:tcPr>
          <w:p w:rsidRPr="00F04DD3" w:rsidR="6B1B96EC" w:rsidP="22F1D23B" w:rsidRDefault="6B1B96EC" w14:paraId="36D3B053" w14:textId="2C4BEA16">
            <w:pPr>
              <w:rPr>
                <w:rFonts w:ascii="Arial" w:hAnsi="Arial" w:eastAsia="Arial" w:cs="Arial"/>
                <w:sz w:val="20"/>
                <w:szCs w:val="20"/>
              </w:rPr>
            </w:pPr>
            <w:r w:rsidRPr="00F04DD3">
              <w:rPr>
                <w:rFonts w:ascii="Arial" w:hAnsi="Arial" w:eastAsia="Arial" w:cs="Arial"/>
                <w:sz w:val="20"/>
                <w:szCs w:val="20"/>
              </w:rPr>
              <w:t xml:space="preserve"> </w:t>
            </w:r>
          </w:p>
        </w:tc>
        <w:tc>
          <w:tcPr>
            <w:tcW w:w="2160" w:type="dxa"/>
          </w:tcPr>
          <w:p w:rsidRPr="00F04DD3" w:rsidR="6B1B96EC" w:rsidP="22F1D23B" w:rsidRDefault="6B1B96EC" w14:paraId="58DD8FC9" w14:textId="3EFE9C1E">
            <w:pPr>
              <w:rPr>
                <w:rFonts w:ascii="Arial" w:hAnsi="Arial" w:eastAsia="Arial" w:cs="Arial"/>
                <w:sz w:val="20"/>
                <w:szCs w:val="20"/>
              </w:rPr>
            </w:pPr>
            <w:r w:rsidRPr="00F04DD3">
              <w:rPr>
                <w:rFonts w:ascii="Arial" w:hAnsi="Arial" w:eastAsia="Arial" w:cs="Arial"/>
                <w:sz w:val="20"/>
                <w:szCs w:val="20"/>
              </w:rPr>
              <w:t xml:space="preserve"> </w:t>
            </w:r>
          </w:p>
        </w:tc>
        <w:tc>
          <w:tcPr>
            <w:tcW w:w="2160" w:type="dxa"/>
          </w:tcPr>
          <w:p w:rsidRPr="00F04DD3" w:rsidR="6B1B96EC" w:rsidP="22F1D23B" w:rsidRDefault="6B1B96EC" w14:paraId="2B89B230" w14:textId="03825612">
            <w:pPr>
              <w:rPr>
                <w:rFonts w:ascii="Arial" w:hAnsi="Arial" w:eastAsia="Arial" w:cs="Arial"/>
                <w:sz w:val="20"/>
                <w:szCs w:val="20"/>
              </w:rPr>
            </w:pPr>
            <w:r w:rsidRPr="00F04DD3">
              <w:rPr>
                <w:rFonts w:ascii="Arial" w:hAnsi="Arial" w:eastAsia="Arial" w:cs="Arial"/>
                <w:sz w:val="20"/>
                <w:szCs w:val="20"/>
              </w:rPr>
              <w:t xml:space="preserve"> </w:t>
            </w:r>
          </w:p>
        </w:tc>
        <w:tc>
          <w:tcPr>
            <w:tcW w:w="2160" w:type="dxa"/>
          </w:tcPr>
          <w:p w:rsidRPr="00F04DD3" w:rsidR="6B1B96EC" w:rsidP="22F1D23B" w:rsidRDefault="6B1B96EC" w14:paraId="7BC3D441" w14:textId="10FB813A">
            <w:pPr>
              <w:jc w:val="right"/>
              <w:rPr>
                <w:rFonts w:ascii="Arial" w:hAnsi="Arial" w:eastAsia="Arial" w:cs="Arial"/>
                <w:sz w:val="20"/>
                <w:szCs w:val="20"/>
              </w:rPr>
            </w:pPr>
            <w:r w:rsidRPr="00F04DD3">
              <w:rPr>
                <w:rFonts w:ascii="Arial" w:hAnsi="Arial" w:eastAsia="Arial" w:cs="Arial"/>
                <w:sz w:val="20"/>
                <w:szCs w:val="20"/>
              </w:rPr>
              <w:t xml:space="preserve"> </w:t>
            </w:r>
          </w:p>
          <w:p w:rsidRPr="00F04DD3" w:rsidR="6B1B96EC" w:rsidP="22F1D23B" w:rsidRDefault="6B1B96EC" w14:paraId="01847E5E" w14:textId="2F0682CD">
            <w:pPr>
              <w:rPr>
                <w:rFonts w:ascii="Arial" w:hAnsi="Arial" w:eastAsia="Arial" w:cs="Arial"/>
                <w:sz w:val="20"/>
                <w:szCs w:val="20"/>
              </w:rPr>
            </w:pPr>
            <w:r w:rsidRPr="00F04DD3">
              <w:rPr>
                <w:rFonts w:ascii="Arial" w:hAnsi="Arial" w:eastAsia="Arial" w:cs="Arial"/>
                <w:sz w:val="20"/>
                <w:szCs w:val="20"/>
              </w:rPr>
              <w:t>Total Weighting</w:t>
            </w:r>
          </w:p>
        </w:tc>
        <w:tc>
          <w:tcPr>
            <w:tcW w:w="2160" w:type="dxa"/>
          </w:tcPr>
          <w:p w:rsidRPr="00F04DD3" w:rsidR="6B1B96EC" w:rsidP="22F1D23B" w:rsidRDefault="6B1B96EC" w14:paraId="009E1D67" w14:textId="1147B2BD">
            <w:pPr>
              <w:jc w:val="center"/>
              <w:rPr>
                <w:rFonts w:ascii="Arial" w:hAnsi="Arial" w:eastAsia="Arial" w:cs="Arial"/>
                <w:sz w:val="20"/>
                <w:szCs w:val="20"/>
              </w:rPr>
            </w:pPr>
            <w:r w:rsidRPr="00F04DD3">
              <w:rPr>
                <w:rFonts w:ascii="Arial" w:hAnsi="Arial" w:eastAsia="Arial" w:cs="Arial"/>
                <w:sz w:val="20"/>
                <w:szCs w:val="20"/>
              </w:rPr>
              <w:t xml:space="preserve"> </w:t>
            </w:r>
          </w:p>
          <w:p w:rsidRPr="00F04DD3" w:rsidR="6B1B96EC" w:rsidP="22F1D23B" w:rsidRDefault="6B1B96EC" w14:paraId="0BE4190A" w14:textId="506060AC">
            <w:pPr>
              <w:jc w:val="center"/>
              <w:rPr>
                <w:rFonts w:ascii="Arial" w:hAnsi="Arial" w:eastAsia="Arial" w:cs="Arial"/>
                <w:sz w:val="20"/>
                <w:szCs w:val="20"/>
              </w:rPr>
            </w:pPr>
            <w:r w:rsidRPr="00F04DD3">
              <w:rPr>
                <w:rFonts w:ascii="Arial" w:hAnsi="Arial" w:eastAsia="Arial" w:cs="Arial"/>
                <w:sz w:val="20"/>
                <w:szCs w:val="20"/>
              </w:rPr>
              <w:t>100%</w:t>
            </w:r>
          </w:p>
        </w:tc>
        <w:tc>
          <w:tcPr>
            <w:tcW w:w="2160" w:type="dxa"/>
          </w:tcPr>
          <w:p w:rsidRPr="00F04DD3" w:rsidR="6B1B96EC" w:rsidP="22F1D23B" w:rsidRDefault="6B1B96EC" w14:paraId="719963D6" w14:textId="72E81868">
            <w:pPr>
              <w:rPr>
                <w:rFonts w:ascii="Arial" w:hAnsi="Arial" w:eastAsia="Arial" w:cs="Arial"/>
                <w:sz w:val="20"/>
                <w:szCs w:val="20"/>
              </w:rPr>
            </w:pPr>
          </w:p>
        </w:tc>
      </w:tr>
    </w:tbl>
    <w:p w:rsidRPr="00F04DD3" w:rsidR="6B1B96EC" w:rsidP="6B1B96EC" w:rsidRDefault="6B1B96EC" w14:paraId="0E1715C1" w14:textId="712D7442">
      <w:pPr>
        <w:rPr>
          <w:rFonts w:ascii="Arial" w:hAnsi="Arial" w:cs="Arial"/>
          <w:sz w:val="20"/>
          <w:szCs w:val="20"/>
        </w:rPr>
      </w:pPr>
    </w:p>
    <w:p w:rsidRPr="00F04DD3" w:rsidR="009B133B" w:rsidP="6B1B96EC" w:rsidRDefault="009B133B" w14:paraId="77D1EAE1" w14:textId="69E30208">
      <w:pPr>
        <w:rPr>
          <w:rFonts w:ascii="Arial" w:hAnsi="Arial" w:cs="Arial"/>
          <w:sz w:val="20"/>
          <w:szCs w:val="20"/>
        </w:rPr>
      </w:pPr>
      <w:r w:rsidRPr="00F04DD3">
        <w:rPr>
          <w:rFonts w:ascii="Arial" w:hAnsi="Arial" w:cs="Arial"/>
          <w:sz w:val="20"/>
          <w:szCs w:val="20"/>
        </w:rPr>
        <w:t xml:space="preserve">Scoring </w:t>
      </w:r>
      <w:r w:rsidRPr="00F04DD3" w:rsidR="009D474F">
        <w:rPr>
          <w:rFonts w:ascii="Arial" w:hAnsi="Arial" w:cs="Arial"/>
          <w:sz w:val="20"/>
          <w:szCs w:val="20"/>
        </w:rPr>
        <w:t xml:space="preserve">is as follows </w:t>
      </w:r>
    </w:p>
    <w:p w:rsidRPr="00F04DD3" w:rsidR="00064B2A" w:rsidP="00064B2A" w:rsidRDefault="00064B2A" w14:paraId="40CD9E86" w14:textId="77777777">
      <w:pPr>
        <w:pStyle w:val="3rdLevelIndent"/>
        <w:numPr>
          <w:ilvl w:val="0"/>
          <w:numId w:val="0"/>
        </w:numPr>
        <w:ind w:left="1985" w:hanging="965"/>
        <w:rPr>
          <w:sz w:val="20"/>
          <w:szCs w:val="20"/>
        </w:rPr>
      </w:pPr>
      <w:r w:rsidRPr="00F04DD3">
        <w:rPr>
          <w:sz w:val="20"/>
          <w:szCs w:val="20"/>
        </w:rPr>
        <w:t xml:space="preserve">Question 1 will be scored as follows: </w:t>
      </w:r>
    </w:p>
    <w:p w:rsidRPr="00F6418D" w:rsidR="00F6418D" w:rsidP="00064B2A" w:rsidRDefault="00F6418D" w14:paraId="33B2E2D8" w14:textId="77777777">
      <w:pPr>
        <w:ind w:left="1985"/>
        <w:rPr>
          <w:rFonts w:ascii="Arial" w:hAnsi="Arial" w:cs="Arial"/>
          <w:b/>
          <w:bCs/>
          <w:color w:val="8496B0" w:themeColor="text2" w:themeTint="99"/>
          <w:sz w:val="20"/>
          <w:szCs w:val="20"/>
        </w:rPr>
      </w:pPr>
      <w:commentRangeStart w:id="9"/>
      <w:r w:rsidRPr="00F6418D">
        <w:rPr>
          <w:rFonts w:ascii="Arial" w:hAnsi="Arial" w:cs="Arial"/>
          <w:b/>
          <w:bCs/>
          <w:color w:val="8496B0" w:themeColor="text2" w:themeTint="99"/>
          <w:sz w:val="20"/>
          <w:szCs w:val="20"/>
        </w:rPr>
        <w:t xml:space="preserve">Secondary Academies </w:t>
      </w:r>
    </w:p>
    <w:p w:rsidRPr="00F6418D" w:rsidR="00F6418D" w:rsidP="00064B2A" w:rsidRDefault="00F6418D" w14:paraId="6164801A" w14:textId="471B05CC">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Tenderers that demonstrate a percentage of 50% to 55% for secondary Academies will receive the full 5 marks.</w:t>
      </w:r>
    </w:p>
    <w:p w:rsidRPr="00F6418D" w:rsidR="00064B2A" w:rsidP="00064B2A" w:rsidRDefault="00064B2A" w14:paraId="6BAA56AA" w14:textId="695316ED">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44% to 49%, or </w:t>
      </w:r>
      <w:r w:rsidRPr="00F6418D" w:rsidR="00F6418D">
        <w:rPr>
          <w:rFonts w:ascii="Arial" w:hAnsi="Arial" w:cs="Arial"/>
          <w:color w:val="8496B0" w:themeColor="text2" w:themeTint="99"/>
          <w:sz w:val="20"/>
          <w:szCs w:val="20"/>
        </w:rPr>
        <w:t>55</w:t>
      </w:r>
      <w:r w:rsidRPr="00F6418D">
        <w:rPr>
          <w:rFonts w:ascii="Arial" w:hAnsi="Arial" w:cs="Arial"/>
          <w:color w:val="8496B0" w:themeColor="text2" w:themeTint="99"/>
          <w:sz w:val="20"/>
          <w:szCs w:val="20"/>
        </w:rPr>
        <w:t xml:space="preserve">% to 65% the tenderer will receive 4 marks. </w:t>
      </w:r>
    </w:p>
    <w:p w:rsidRPr="00F6418D" w:rsidR="00064B2A" w:rsidP="00064B2A" w:rsidRDefault="00064B2A" w14:paraId="00CBB50B" w14:textId="223ADC1D">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If the percentage demonstrated is between either 39% to 43%, or 6</w:t>
      </w:r>
      <w:r w:rsidRPr="00F6418D" w:rsidR="00F6418D">
        <w:rPr>
          <w:rFonts w:ascii="Arial" w:hAnsi="Arial" w:cs="Arial"/>
          <w:color w:val="8496B0" w:themeColor="text2" w:themeTint="99"/>
          <w:sz w:val="20"/>
          <w:szCs w:val="20"/>
        </w:rPr>
        <w:t>5</w:t>
      </w:r>
      <w:r w:rsidRPr="00F6418D">
        <w:rPr>
          <w:rFonts w:ascii="Arial" w:hAnsi="Arial" w:cs="Arial"/>
          <w:color w:val="8496B0" w:themeColor="text2" w:themeTint="99"/>
          <w:sz w:val="20"/>
          <w:szCs w:val="20"/>
        </w:rPr>
        <w:t xml:space="preserve">% to 70% the tenderer will receive 3 marks. </w:t>
      </w:r>
    </w:p>
    <w:p w:rsidRPr="00F6418D" w:rsidR="00064B2A" w:rsidP="00064B2A" w:rsidRDefault="00064B2A" w14:paraId="21ED0F16"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34% to 38%, or 71% to 75% the tenderer will receive 2 marks. </w:t>
      </w:r>
    </w:p>
    <w:p w:rsidRPr="00F6418D" w:rsidR="00064B2A" w:rsidP="00064B2A" w:rsidRDefault="00064B2A" w14:paraId="1E68794A" w14:textId="5AFBB96E">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29% to 33%, or 76% to 80% the tenderer will receive 1 </w:t>
      </w:r>
      <w:r w:rsidRPr="00F6418D" w:rsidR="00BA5DDB">
        <w:rPr>
          <w:rFonts w:ascii="Arial" w:hAnsi="Arial" w:cs="Arial"/>
          <w:color w:val="8496B0" w:themeColor="text2" w:themeTint="99"/>
          <w:sz w:val="20"/>
          <w:szCs w:val="20"/>
        </w:rPr>
        <w:t>mark</w:t>
      </w:r>
      <w:r w:rsidRPr="00F6418D">
        <w:rPr>
          <w:rFonts w:ascii="Arial" w:hAnsi="Arial" w:cs="Arial"/>
          <w:color w:val="8496B0" w:themeColor="text2" w:themeTint="99"/>
          <w:sz w:val="20"/>
          <w:szCs w:val="20"/>
        </w:rPr>
        <w:t xml:space="preserve">. </w:t>
      </w:r>
    </w:p>
    <w:p w:rsidRPr="00F6418D" w:rsidR="00064B2A" w:rsidP="00064B2A" w:rsidRDefault="00064B2A" w14:paraId="2901D700"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below 28%, or over 80% the tenderer will receive 0 marks. </w:t>
      </w:r>
    </w:p>
    <w:p w:rsidRPr="00F6418D" w:rsidR="00064B2A" w:rsidP="00064B2A" w:rsidRDefault="00F6418D" w14:paraId="46A1E54B" w14:textId="7C9DF71D">
      <w:pPr>
        <w:ind w:left="1985"/>
        <w:rPr>
          <w:rFonts w:ascii="Arial" w:hAnsi="Arial" w:cs="Arial"/>
          <w:b/>
          <w:bCs/>
          <w:color w:val="8496B0" w:themeColor="text2" w:themeTint="99"/>
          <w:sz w:val="20"/>
          <w:szCs w:val="20"/>
        </w:rPr>
      </w:pPr>
      <w:r w:rsidRPr="00F6418D">
        <w:rPr>
          <w:rFonts w:ascii="Arial" w:hAnsi="Arial" w:cs="Arial"/>
          <w:b/>
          <w:bCs/>
          <w:color w:val="8496B0" w:themeColor="text2" w:themeTint="99"/>
          <w:sz w:val="20"/>
          <w:szCs w:val="20"/>
        </w:rPr>
        <w:t>Primary Academies</w:t>
      </w:r>
    </w:p>
    <w:p w:rsidRPr="00F6418D" w:rsidR="00F6418D" w:rsidP="00F6418D" w:rsidRDefault="00F6418D" w14:paraId="78B5EE98" w14:textId="6EF49A1C">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Tenderers that demonstrate a percentage of 50% to 62% for primary Academies will receive the full 5 marks. </w:t>
      </w:r>
    </w:p>
    <w:p w:rsidRPr="00F6418D" w:rsidR="00F6418D" w:rsidP="00F6418D" w:rsidRDefault="00F6418D" w14:paraId="3D9E647A" w14:textId="149FA9FE">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44% to 49%, or 62% to 65% the tenderer will receive 4 marks. </w:t>
      </w:r>
    </w:p>
    <w:p w:rsidRPr="00F6418D" w:rsidR="00F6418D" w:rsidP="00F6418D" w:rsidRDefault="00F6418D" w14:paraId="00816E5F"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39% to 43%, or 66% to 70% the tenderer will receive 3 marks. </w:t>
      </w:r>
    </w:p>
    <w:p w:rsidRPr="00F6418D" w:rsidR="00F6418D" w:rsidP="00F6418D" w:rsidRDefault="00F6418D" w14:paraId="0073E205"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34% to 38%, or 71% to 75% the tenderer will receive 2 marks. </w:t>
      </w:r>
    </w:p>
    <w:p w:rsidRPr="00F6418D" w:rsidR="00F6418D" w:rsidP="00F6418D" w:rsidRDefault="00F6418D" w14:paraId="78B2936F"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29% to 33%, or 76% to 80% the tenderer will receive 1 mark. </w:t>
      </w:r>
    </w:p>
    <w:p w:rsidRPr="00F6418D" w:rsidR="00F6418D" w:rsidP="00F6418D" w:rsidRDefault="00F6418D" w14:paraId="75CF08CF" w14:textId="77777777">
      <w:pPr>
        <w:ind w:left="1985"/>
        <w:rPr>
          <w:rFonts w:ascii="Arial" w:hAnsi="Arial" w:cs="Arial"/>
          <w:color w:val="8496B0" w:themeColor="text2" w:themeTint="99"/>
          <w:sz w:val="20"/>
          <w:szCs w:val="20"/>
        </w:rPr>
      </w:pPr>
      <w:r w:rsidRPr="00F6418D">
        <w:rPr>
          <w:rFonts w:ascii="Arial" w:hAnsi="Arial" w:cs="Arial"/>
          <w:color w:val="8496B0" w:themeColor="text2" w:themeTint="99"/>
          <w:sz w:val="20"/>
          <w:szCs w:val="20"/>
        </w:rPr>
        <w:t xml:space="preserve">If the percentage demonstrated is between either below 28%, or over 80% the tenderer will receive 0 marks. </w:t>
      </w:r>
      <w:commentRangeEnd w:id="9"/>
      <w:r>
        <w:rPr>
          <w:rStyle w:val="CommentReference"/>
        </w:rPr>
        <w:commentReference w:id="9"/>
      </w:r>
    </w:p>
    <w:p w:rsidRPr="00F04DD3" w:rsidR="00F6418D" w:rsidP="00F6418D" w:rsidRDefault="00F6418D" w14:paraId="3C8607A3" w14:textId="77777777">
      <w:pPr>
        <w:ind w:left="1985"/>
        <w:rPr>
          <w:rFonts w:ascii="Arial" w:hAnsi="Arial" w:cs="Arial"/>
          <w:sz w:val="20"/>
          <w:szCs w:val="20"/>
        </w:rPr>
      </w:pPr>
    </w:p>
    <w:p w:rsidRPr="00F04DD3" w:rsidR="00F6418D" w:rsidP="00064B2A" w:rsidRDefault="00F6418D" w14:paraId="7209B01B" w14:textId="77777777">
      <w:pPr>
        <w:ind w:left="1985"/>
        <w:rPr>
          <w:rFonts w:ascii="Arial" w:hAnsi="Arial" w:cs="Arial"/>
          <w:color w:val="000000"/>
          <w:sz w:val="20"/>
          <w:szCs w:val="20"/>
        </w:rPr>
      </w:pPr>
    </w:p>
    <w:p w:rsidRPr="00F04DD3" w:rsidR="00064B2A" w:rsidP="00064B2A" w:rsidRDefault="00064B2A" w14:paraId="4BE6389D" w14:textId="77777777">
      <w:pPr>
        <w:pStyle w:val="3rdLevelIndent"/>
        <w:numPr>
          <w:ilvl w:val="0"/>
          <w:numId w:val="0"/>
        </w:numPr>
        <w:ind w:left="1985"/>
        <w:rPr>
          <w:sz w:val="20"/>
          <w:szCs w:val="20"/>
        </w:rPr>
      </w:pPr>
      <w:r w:rsidRPr="00F04DD3">
        <w:rPr>
          <w:sz w:val="20"/>
          <w:szCs w:val="20"/>
        </w:rPr>
        <w:t>The question weighting will be applied to the score for each answer. This is done by taking the score achieved out of 5 marks, then dividing the score achieved by the maximum number of potential marks, in this case 5, then multiplying that score by the weighting for that particular question. An example is shown below:</w:t>
      </w:r>
    </w:p>
    <w:p w:rsidRPr="00F04DD3" w:rsidR="00064B2A" w:rsidP="00064B2A" w:rsidRDefault="00064B2A" w14:paraId="5A16B068" w14:textId="77777777">
      <w:pPr>
        <w:pStyle w:val="3rdLevelIndent"/>
        <w:numPr>
          <w:ilvl w:val="0"/>
          <w:numId w:val="0"/>
        </w:numPr>
        <w:ind w:left="1985" w:hanging="965"/>
        <w:rPr>
          <w:sz w:val="20"/>
          <w:szCs w:val="20"/>
        </w:rPr>
      </w:pPr>
      <w:r w:rsidRPr="00F04DD3">
        <w:rPr>
          <w:sz w:val="20"/>
          <w:szCs w:val="20"/>
        </w:rPr>
        <w:tab/>
      </w:r>
      <w:r w:rsidRPr="00F04DD3">
        <w:rPr>
          <w:sz w:val="20"/>
          <w:szCs w:val="20"/>
        </w:rPr>
        <w:t xml:space="preserve">If a score of 4 marks is achieved out of a maximum of 5 marks, and the weighting for the question is 30%. The formula is as follows: </w:t>
      </w:r>
    </w:p>
    <w:p w:rsidRPr="00F04DD3" w:rsidR="00064B2A" w:rsidP="00064B2A" w:rsidRDefault="00064B2A" w14:paraId="337A69A9" w14:textId="2DC3594C">
      <w:pPr>
        <w:pStyle w:val="3rdLevelIndent"/>
        <w:numPr>
          <w:ilvl w:val="0"/>
          <w:numId w:val="0"/>
        </w:numPr>
        <w:ind w:left="1985"/>
        <w:rPr>
          <w:sz w:val="20"/>
          <w:szCs w:val="20"/>
        </w:rPr>
      </w:pPr>
      <w:r w:rsidRPr="00F04DD3">
        <w:rPr>
          <w:sz w:val="20"/>
          <w:szCs w:val="20"/>
        </w:rPr>
        <w:t xml:space="preserve">4 divided by 5 = 0.8 multiplied by 10 (the weighting) = </w:t>
      </w:r>
      <w:r w:rsidR="00EB31BF">
        <w:rPr>
          <w:sz w:val="20"/>
          <w:szCs w:val="20"/>
        </w:rPr>
        <w:t>30</w:t>
      </w:r>
      <w:r w:rsidRPr="00F04DD3">
        <w:rPr>
          <w:sz w:val="20"/>
          <w:szCs w:val="20"/>
        </w:rPr>
        <w:t xml:space="preserve"> the marks for this element weighted</w:t>
      </w:r>
    </w:p>
    <w:p w:rsidRPr="00F04DD3" w:rsidR="00064B2A" w:rsidP="00064B2A" w:rsidRDefault="00064B2A" w14:paraId="7A34571A" w14:textId="1E5164A5">
      <w:pPr>
        <w:pStyle w:val="3rdLevelIndent"/>
        <w:numPr>
          <w:ilvl w:val="0"/>
          <w:numId w:val="0"/>
        </w:numPr>
        <w:ind w:left="1985" w:hanging="965"/>
        <w:rPr>
          <w:sz w:val="20"/>
          <w:szCs w:val="20"/>
        </w:rPr>
      </w:pPr>
      <w:r w:rsidRPr="00F04DD3">
        <w:rPr>
          <w:sz w:val="20"/>
          <w:szCs w:val="20"/>
        </w:rPr>
        <w:t>2.3</w:t>
      </w:r>
      <w:r w:rsidRPr="00F04DD3">
        <w:rPr>
          <w:sz w:val="20"/>
          <w:szCs w:val="20"/>
        </w:rPr>
        <w:tab/>
      </w:r>
      <w:commentRangeStart w:id="10"/>
      <w:r w:rsidRPr="00F04DD3">
        <w:rPr>
          <w:sz w:val="20"/>
          <w:szCs w:val="20"/>
        </w:rPr>
        <w:t xml:space="preserve">Question 2 will be assessed using the same methodology and scoring as outlined for the Quality/ Technical </w:t>
      </w:r>
      <w:r w:rsidRPr="00F04DD3" w:rsidR="00BA5DDB">
        <w:rPr>
          <w:sz w:val="20"/>
          <w:szCs w:val="20"/>
        </w:rPr>
        <w:t>assessment 1</w:t>
      </w:r>
      <w:r w:rsidRPr="00F04DD3">
        <w:rPr>
          <w:sz w:val="20"/>
          <w:szCs w:val="20"/>
        </w:rPr>
        <w:t>, above</w:t>
      </w:r>
    </w:p>
    <w:p w:rsidRPr="00F04DD3" w:rsidR="00064B2A" w:rsidP="00064B2A" w:rsidRDefault="00064B2A" w14:paraId="44FE7110" w14:textId="77777777">
      <w:pPr>
        <w:pStyle w:val="3rdLevelIndent"/>
        <w:numPr>
          <w:ilvl w:val="0"/>
          <w:numId w:val="0"/>
        </w:numPr>
        <w:ind w:left="1985" w:hanging="965"/>
        <w:rPr>
          <w:sz w:val="20"/>
          <w:szCs w:val="20"/>
        </w:rPr>
      </w:pPr>
      <w:r w:rsidRPr="00F04DD3">
        <w:rPr>
          <w:sz w:val="20"/>
          <w:szCs w:val="20"/>
        </w:rPr>
        <w:t>2.4</w:t>
      </w:r>
      <w:r w:rsidRPr="00F04DD3">
        <w:rPr>
          <w:sz w:val="20"/>
          <w:szCs w:val="20"/>
        </w:rPr>
        <w:tab/>
      </w:r>
      <w:r w:rsidRPr="00F04DD3">
        <w:rPr>
          <w:sz w:val="20"/>
          <w:szCs w:val="20"/>
        </w:rPr>
        <w:t>Question 3 will be assessed as follows:</w:t>
      </w:r>
      <w:commentRangeEnd w:id="10"/>
      <w:r w:rsidR="002816C8">
        <w:rPr>
          <w:rStyle w:val="CommentReference"/>
          <w:rFonts w:asciiTheme="minorHAnsi" w:hAnsiTheme="minorHAnsi" w:eastAsiaTheme="minorHAnsi" w:cstheme="minorBidi"/>
          <w:lang w:eastAsia="en-US"/>
        </w:rPr>
        <w:commentReference w:id="10"/>
      </w:r>
    </w:p>
    <w:p w:rsidRPr="00F04DD3" w:rsidR="00064B2A" w:rsidP="00064B2A" w:rsidRDefault="00064B2A" w14:paraId="70444CF3" w14:textId="3E43E677">
      <w:pPr>
        <w:pStyle w:val="3rdLevelIndent"/>
        <w:numPr>
          <w:ilvl w:val="0"/>
          <w:numId w:val="0"/>
        </w:numPr>
        <w:ind w:left="1985"/>
        <w:rPr>
          <w:sz w:val="20"/>
          <w:szCs w:val="20"/>
        </w:rPr>
      </w:pPr>
      <w:r w:rsidRPr="00F04DD3">
        <w:rPr>
          <w:sz w:val="20"/>
          <w:szCs w:val="20"/>
        </w:rPr>
        <w:t xml:space="preserve">The Percentage value quoted will be divided by 100 to convert to a decimal equivalent. Using this </w:t>
      </w:r>
      <w:r w:rsidRPr="00F04DD3" w:rsidR="00BA5DDB">
        <w:rPr>
          <w:sz w:val="20"/>
          <w:szCs w:val="20"/>
        </w:rPr>
        <w:t>example,</w:t>
      </w:r>
      <w:r w:rsidRPr="00F04DD3">
        <w:rPr>
          <w:sz w:val="20"/>
          <w:szCs w:val="20"/>
        </w:rPr>
        <w:t xml:space="preserve"> a value of 5% when divided by 100 would convert to a Tenderers Decimal value of 0.05</w:t>
      </w:r>
    </w:p>
    <w:p w:rsidRPr="00F04DD3" w:rsidR="00064B2A" w:rsidP="00064B2A" w:rsidRDefault="00064B2A" w14:paraId="0748F3D4" w14:textId="77777777">
      <w:pPr>
        <w:pStyle w:val="3rdLevelIndent"/>
        <w:numPr>
          <w:ilvl w:val="0"/>
          <w:numId w:val="0"/>
        </w:numPr>
        <w:ind w:left="1985"/>
        <w:rPr>
          <w:sz w:val="20"/>
          <w:szCs w:val="20"/>
        </w:rPr>
      </w:pPr>
      <w:r w:rsidRPr="00F04DD3">
        <w:rPr>
          <w:sz w:val="20"/>
          <w:szCs w:val="20"/>
        </w:rPr>
        <w:t>The lowest Decimal Value for the relevant pricing element will be given 100%. Other Offers will then be expressed as an inverse proportion of the lowest value. The formula for this calculation is as follows, please note that the figures outlined below are example figures only used to illustrate how the formula is calculated:</w:t>
      </w:r>
    </w:p>
    <w:p w:rsidRPr="00F04DD3" w:rsidR="00064B2A" w:rsidP="00064B2A" w:rsidRDefault="00064B2A" w14:paraId="14BEAEB6" w14:textId="77777777">
      <w:pPr>
        <w:pStyle w:val="3rdLevelIndent"/>
        <w:numPr>
          <w:ilvl w:val="0"/>
          <w:numId w:val="0"/>
        </w:numPr>
        <w:ind w:left="1985" w:hanging="965"/>
        <w:rPr>
          <w:sz w:val="20"/>
          <w:szCs w:val="20"/>
        </w:rPr>
      </w:pPr>
      <w:r w:rsidRPr="00F04DD3">
        <w:rPr>
          <w:sz w:val="20"/>
          <w:szCs w:val="20"/>
        </w:rPr>
        <w:tab/>
      </w:r>
      <w:r w:rsidRPr="00F04DD3">
        <w:rPr>
          <w:sz w:val="20"/>
          <w:szCs w:val="20"/>
        </w:rPr>
        <w:t>Lowest percentage value converted to a decimal value divided by Tenderers Bid Price converted to a Decimal value then multiplied by 100 = Inverse proportion score, which is out of a maximum of 100. The Inverse proportion score achieved is then multiplied by the Sub Criteria Price weighting for that element, in this case 20%, then divided by 100 to give the weighted score for that element. Using an example where the lowest percentage is 2% which when divided by 100 gives a Decimal value of 0.02 and the Tenderers bid value is 5% which when divided by 100 equals a Tenders Decimal value of 0.05 the formula would be as follows:</w:t>
      </w:r>
    </w:p>
    <w:p w:rsidRPr="00F04DD3" w:rsidR="00064B2A" w:rsidP="00064B2A" w:rsidRDefault="00064B2A" w14:paraId="72413369" w14:textId="77777777">
      <w:pPr>
        <w:pStyle w:val="3rdLevelIndent"/>
        <w:numPr>
          <w:ilvl w:val="0"/>
          <w:numId w:val="0"/>
        </w:numPr>
        <w:ind w:left="1985" w:hanging="965"/>
        <w:rPr>
          <w:sz w:val="20"/>
          <w:szCs w:val="20"/>
        </w:rPr>
      </w:pPr>
      <w:r w:rsidRPr="00F04DD3">
        <w:rPr>
          <w:sz w:val="20"/>
          <w:szCs w:val="20"/>
        </w:rPr>
        <w:tab/>
      </w:r>
      <w:r w:rsidRPr="00F04DD3">
        <w:rPr>
          <w:sz w:val="20"/>
          <w:szCs w:val="20"/>
        </w:rPr>
        <w:t>0.02 divided by 0.05 multiplied by 100 = 40 Inverse Proportion Score</w:t>
      </w:r>
    </w:p>
    <w:p w:rsidRPr="00F04DD3" w:rsidR="00064B2A" w:rsidP="00064B2A" w:rsidRDefault="00064B2A" w14:paraId="4A5E454B" w14:textId="77777777">
      <w:pPr>
        <w:pStyle w:val="3rdLevelIndent"/>
        <w:numPr>
          <w:ilvl w:val="0"/>
          <w:numId w:val="0"/>
        </w:numPr>
        <w:ind w:left="1985" w:hanging="965"/>
        <w:rPr>
          <w:sz w:val="20"/>
          <w:szCs w:val="20"/>
        </w:rPr>
      </w:pPr>
      <w:r w:rsidRPr="00F04DD3">
        <w:rPr>
          <w:sz w:val="20"/>
          <w:szCs w:val="20"/>
        </w:rPr>
        <w:tab/>
      </w:r>
      <w:r w:rsidRPr="00F04DD3">
        <w:rPr>
          <w:sz w:val="20"/>
          <w:szCs w:val="20"/>
        </w:rPr>
        <w:t xml:space="preserve">40 multiplied by 20% (the weighting for the element for Question No 3)) divided by 100 = 8 the Weighted Price Score for this element. </w:t>
      </w:r>
    </w:p>
    <w:p w:rsidRPr="00F04DD3" w:rsidR="00064B2A" w:rsidP="00064B2A" w:rsidRDefault="00064B2A" w14:paraId="1D953BB8" w14:textId="77777777">
      <w:pPr>
        <w:pStyle w:val="3rdLevelIndent"/>
        <w:numPr>
          <w:ilvl w:val="0"/>
          <w:numId w:val="0"/>
        </w:numPr>
        <w:ind w:left="1985" w:hanging="965"/>
        <w:rPr>
          <w:sz w:val="20"/>
          <w:szCs w:val="20"/>
        </w:rPr>
      </w:pPr>
      <w:r w:rsidRPr="00F04DD3">
        <w:rPr>
          <w:sz w:val="20"/>
          <w:szCs w:val="20"/>
        </w:rPr>
        <w:t>2.5</w:t>
      </w:r>
      <w:r w:rsidRPr="00F04DD3">
        <w:rPr>
          <w:sz w:val="20"/>
          <w:szCs w:val="20"/>
        </w:rPr>
        <w:tab/>
      </w:r>
      <w:r w:rsidRPr="00F04DD3">
        <w:rPr>
          <w:sz w:val="20"/>
          <w:szCs w:val="20"/>
        </w:rPr>
        <w:t>Question 4 will be assessed as follows</w:t>
      </w:r>
    </w:p>
    <w:p w:rsidRPr="00F04DD3" w:rsidR="00064B2A" w:rsidP="00064B2A" w:rsidRDefault="00064B2A" w14:paraId="0120C3C9" w14:textId="4B4700C3">
      <w:pPr>
        <w:pStyle w:val="3rdLevelIndent"/>
        <w:numPr>
          <w:ilvl w:val="0"/>
          <w:numId w:val="0"/>
        </w:numPr>
        <w:ind w:left="1985"/>
        <w:rPr>
          <w:sz w:val="20"/>
          <w:szCs w:val="20"/>
        </w:rPr>
      </w:pPr>
      <w:r w:rsidRPr="00F04DD3">
        <w:rPr>
          <w:sz w:val="20"/>
          <w:szCs w:val="20"/>
        </w:rPr>
        <w:t xml:space="preserve">The Percentage value quoted will be divided by 100 to convert to a decimal equivalent. Using this </w:t>
      </w:r>
      <w:r w:rsidRPr="00F04DD3" w:rsidR="00BA5DDB">
        <w:rPr>
          <w:sz w:val="20"/>
          <w:szCs w:val="20"/>
        </w:rPr>
        <w:t>example,</w:t>
      </w:r>
      <w:r w:rsidRPr="00F04DD3">
        <w:rPr>
          <w:sz w:val="20"/>
          <w:szCs w:val="20"/>
        </w:rPr>
        <w:t xml:space="preserve"> a value of 5% when divided by 100 would convert to a Tenderers Decimal value of 0.05</w:t>
      </w:r>
    </w:p>
    <w:p w:rsidRPr="00F04DD3" w:rsidR="00064B2A" w:rsidP="00064B2A" w:rsidRDefault="00064B2A" w14:paraId="6103A380" w14:textId="77777777">
      <w:pPr>
        <w:pStyle w:val="3rdLevelIndent"/>
        <w:numPr>
          <w:ilvl w:val="0"/>
          <w:numId w:val="0"/>
        </w:numPr>
        <w:ind w:left="1985"/>
        <w:rPr>
          <w:sz w:val="20"/>
          <w:szCs w:val="20"/>
        </w:rPr>
      </w:pPr>
      <w:r w:rsidRPr="00F04DD3">
        <w:rPr>
          <w:sz w:val="20"/>
          <w:szCs w:val="20"/>
        </w:rPr>
        <w:t>The highest percentage converted to a Decimal value for the relevant pricing element will be given 100%. Other Offers converted to a decimal value will then be expressed as an inverse proportion of the highest value. The formula for this calculation is as follows, please note that the figures outlined below are example figures only used to illustrate how the formula is calculated:</w:t>
      </w:r>
    </w:p>
    <w:p w:rsidRPr="00F04DD3" w:rsidR="00064B2A" w:rsidP="00064B2A" w:rsidRDefault="00064B2A" w14:paraId="63A44927" w14:textId="77777777">
      <w:pPr>
        <w:pStyle w:val="3rdLevelIndent"/>
        <w:numPr>
          <w:ilvl w:val="0"/>
          <w:numId w:val="0"/>
        </w:numPr>
        <w:ind w:left="1985" w:hanging="965"/>
        <w:rPr>
          <w:sz w:val="20"/>
          <w:szCs w:val="20"/>
        </w:rPr>
      </w:pPr>
      <w:r w:rsidRPr="00F04DD3">
        <w:rPr>
          <w:sz w:val="20"/>
          <w:szCs w:val="20"/>
        </w:rPr>
        <w:tab/>
      </w:r>
      <w:r w:rsidRPr="00F04DD3">
        <w:rPr>
          <w:sz w:val="20"/>
          <w:szCs w:val="20"/>
        </w:rPr>
        <w:t>Tenderers Bid Value divided by the Highest decimal value submitted overall then multiplied by 100 = Inverse proportion score, which is out of a maximum of 100. The Inverse proportion score achieved is then multiplied by the Sub Criteria Price weighting for that element, in this case 30%, then divided by 100 to give the weighted score for that element. Using an example where the highest percentage is 20% which when divided by 100 gives a Decimal value of 0.2 and the Tenderers percentage value is 10% which when divided by 100 equals a Tenders Decimal value of 0.1 the formula would be as follows:</w:t>
      </w:r>
    </w:p>
    <w:p w:rsidRPr="00F04DD3" w:rsidR="00064B2A" w:rsidP="00064B2A" w:rsidRDefault="00064B2A" w14:paraId="309758CD" w14:textId="77777777">
      <w:pPr>
        <w:pStyle w:val="3rdLevelIndent"/>
        <w:numPr>
          <w:ilvl w:val="0"/>
          <w:numId w:val="0"/>
        </w:numPr>
        <w:ind w:left="1985" w:hanging="965"/>
        <w:rPr>
          <w:sz w:val="20"/>
          <w:szCs w:val="20"/>
        </w:rPr>
      </w:pPr>
      <w:r w:rsidRPr="00F04DD3">
        <w:rPr>
          <w:sz w:val="20"/>
          <w:szCs w:val="20"/>
        </w:rPr>
        <w:tab/>
      </w:r>
      <w:r w:rsidRPr="00F04DD3">
        <w:rPr>
          <w:sz w:val="20"/>
          <w:szCs w:val="20"/>
        </w:rPr>
        <w:t>0.1 divided by 0.2 multiplied by 100 = 50 Inverse Proportion Score</w:t>
      </w:r>
    </w:p>
    <w:p w:rsidRPr="00F04DD3" w:rsidR="00064B2A" w:rsidP="00064B2A" w:rsidRDefault="00064B2A" w14:paraId="39367F13" w14:textId="19D979E9">
      <w:pPr>
        <w:pStyle w:val="3rdLevelIndent"/>
        <w:numPr>
          <w:ilvl w:val="0"/>
          <w:numId w:val="0"/>
        </w:numPr>
        <w:ind w:left="1985" w:hanging="965"/>
        <w:rPr>
          <w:sz w:val="20"/>
          <w:szCs w:val="20"/>
        </w:rPr>
      </w:pPr>
      <w:r w:rsidRPr="00F04DD3">
        <w:rPr>
          <w:sz w:val="20"/>
          <w:szCs w:val="20"/>
        </w:rPr>
        <w:tab/>
      </w:r>
      <w:r w:rsidRPr="00F04DD3">
        <w:rPr>
          <w:sz w:val="20"/>
          <w:szCs w:val="20"/>
        </w:rPr>
        <w:t xml:space="preserve">50 multiplied by </w:t>
      </w:r>
      <w:r w:rsidR="00EB31BF">
        <w:rPr>
          <w:sz w:val="20"/>
          <w:szCs w:val="20"/>
        </w:rPr>
        <w:t>3</w:t>
      </w:r>
      <w:r w:rsidRPr="00F04DD3">
        <w:rPr>
          <w:sz w:val="20"/>
          <w:szCs w:val="20"/>
        </w:rPr>
        <w:t>0% (the weighting for the element) divided by 100 = 10 the Weighted Price Score for this element.</w:t>
      </w:r>
    </w:p>
    <w:p w:rsidRPr="00F04DD3" w:rsidR="00064B2A" w:rsidP="00064B2A" w:rsidRDefault="00064B2A" w14:paraId="7AB5C421" w14:textId="77777777">
      <w:pPr>
        <w:pStyle w:val="3rdLevelIndent"/>
        <w:numPr>
          <w:ilvl w:val="0"/>
          <w:numId w:val="0"/>
        </w:numPr>
        <w:ind w:left="1985" w:hanging="965"/>
        <w:rPr>
          <w:sz w:val="20"/>
          <w:szCs w:val="20"/>
        </w:rPr>
      </w:pPr>
      <w:r w:rsidRPr="00F04DD3">
        <w:rPr>
          <w:sz w:val="20"/>
          <w:szCs w:val="20"/>
        </w:rPr>
        <w:t>2.6</w:t>
      </w:r>
      <w:r w:rsidRPr="00F04DD3">
        <w:rPr>
          <w:sz w:val="20"/>
          <w:szCs w:val="20"/>
        </w:rPr>
        <w:tab/>
      </w:r>
      <w:r w:rsidRPr="00F04DD3">
        <w:rPr>
          <w:sz w:val="20"/>
          <w:szCs w:val="20"/>
        </w:rPr>
        <w:t>Then the weighted scores for each Sub Criteria pricing elements are added together to give a Total Pricing Section Weighted Score.</w:t>
      </w:r>
    </w:p>
    <w:p w:rsidRPr="00F04DD3" w:rsidR="00064B2A" w:rsidP="00064B2A" w:rsidRDefault="00064B2A" w14:paraId="2A322A17" w14:textId="77777777">
      <w:pPr>
        <w:pStyle w:val="3rdLevelIndent"/>
        <w:numPr>
          <w:ilvl w:val="0"/>
          <w:numId w:val="0"/>
        </w:numPr>
        <w:ind w:left="1985" w:hanging="965"/>
        <w:rPr>
          <w:sz w:val="20"/>
          <w:szCs w:val="20"/>
        </w:rPr>
      </w:pPr>
      <w:r w:rsidRPr="00F04DD3">
        <w:rPr>
          <w:sz w:val="20"/>
          <w:szCs w:val="20"/>
        </w:rPr>
        <w:t>2.7</w:t>
      </w:r>
      <w:r w:rsidRPr="00F04DD3">
        <w:rPr>
          <w:sz w:val="20"/>
          <w:szCs w:val="20"/>
        </w:rPr>
        <w:tab/>
      </w:r>
      <w:r w:rsidRPr="00F04DD3">
        <w:rPr>
          <w:sz w:val="20"/>
          <w:szCs w:val="20"/>
        </w:rPr>
        <w:t>The Total Pricing Section Weighted Score is then multiplied by the Price Criteria Weighting to give the Final Weighted Price Score.</w:t>
      </w:r>
    </w:p>
    <w:p w:rsidRPr="00F04DD3" w:rsidR="00064B2A" w:rsidP="00064B2A" w:rsidRDefault="00064B2A" w14:paraId="618570D2" w14:textId="77777777">
      <w:pPr>
        <w:pStyle w:val="3rdLevelIndent"/>
        <w:numPr>
          <w:ilvl w:val="0"/>
          <w:numId w:val="0"/>
        </w:numPr>
        <w:ind w:left="1985" w:hanging="965"/>
        <w:rPr>
          <w:sz w:val="20"/>
          <w:szCs w:val="20"/>
        </w:rPr>
      </w:pPr>
      <w:r w:rsidRPr="00F04DD3">
        <w:rPr>
          <w:sz w:val="20"/>
          <w:szCs w:val="20"/>
        </w:rPr>
        <w:t>2.8</w:t>
      </w:r>
      <w:r w:rsidRPr="00F04DD3">
        <w:rPr>
          <w:sz w:val="20"/>
          <w:szCs w:val="20"/>
        </w:rPr>
        <w:tab/>
      </w:r>
      <w:r w:rsidRPr="00F04DD3">
        <w:rPr>
          <w:sz w:val="20"/>
          <w:szCs w:val="20"/>
        </w:rPr>
        <w:t>Then the weighted scores for each Sub Criteria pricing elements are added together to give a Total Pricing Section Weighted Score.</w:t>
      </w:r>
    </w:p>
    <w:p w:rsidRPr="00F04DD3" w:rsidR="00064B2A" w:rsidP="00064B2A" w:rsidRDefault="00064B2A" w14:paraId="57461888" w14:textId="77777777">
      <w:pPr>
        <w:pStyle w:val="3rdLevelIndent"/>
        <w:numPr>
          <w:ilvl w:val="0"/>
          <w:numId w:val="0"/>
        </w:numPr>
        <w:ind w:left="1985" w:hanging="965"/>
        <w:rPr>
          <w:sz w:val="20"/>
          <w:szCs w:val="20"/>
        </w:rPr>
      </w:pPr>
      <w:r w:rsidRPr="00F04DD3">
        <w:rPr>
          <w:sz w:val="20"/>
          <w:szCs w:val="20"/>
        </w:rPr>
        <w:t>2.9</w:t>
      </w:r>
      <w:r w:rsidRPr="00F04DD3">
        <w:rPr>
          <w:sz w:val="20"/>
          <w:szCs w:val="20"/>
        </w:rPr>
        <w:tab/>
      </w:r>
      <w:r w:rsidRPr="00F04DD3">
        <w:rPr>
          <w:sz w:val="20"/>
          <w:szCs w:val="20"/>
        </w:rPr>
        <w:t>The Total Pricing Section Weighted Score is then multiplied by the Price Criteria Weighting to give the Final Weighted Price Score.</w:t>
      </w:r>
    </w:p>
    <w:p w:rsidRPr="002C6B85" w:rsidR="000F3BE6" w:rsidP="000F3BE6" w:rsidRDefault="000F3BE6" w14:paraId="57D8D587" w14:textId="77777777">
      <w:pPr>
        <w:pStyle w:val="2ndLevelIndent"/>
        <w:ind w:firstLine="720"/>
      </w:pPr>
      <w:r>
        <w:t xml:space="preserve">3. </w:t>
      </w:r>
      <w:r w:rsidRPr="002C6B85">
        <w:t>Overall Assessment</w:t>
      </w:r>
    </w:p>
    <w:p w:rsidR="000F3BE6" w:rsidP="000F3BE6" w:rsidRDefault="000F3BE6" w14:paraId="34848611" w14:textId="5F7B238E">
      <w:pPr>
        <w:pStyle w:val="3rdLevelIndent"/>
        <w:numPr>
          <w:ilvl w:val="0"/>
          <w:numId w:val="0"/>
        </w:numPr>
        <w:ind w:left="1985" w:hanging="965"/>
        <w:rPr>
          <w:color w:val="000000" w:themeColor="text1"/>
        </w:rPr>
      </w:pPr>
      <w:r>
        <w:t>3.1</w:t>
      </w:r>
      <w:r w:rsidRPr="002C6B85">
        <w:tab/>
      </w:r>
      <w:r w:rsidRPr="002C6B85">
        <w:t>The Final Weighted Quality Score and the Final Weighted Price Score for each Offer will be added to produce a total score which will be compared and (subject to a final risk assessment) the Tenderer with the highest score offering the most economically advantageous tender</w:t>
      </w:r>
      <w:r>
        <w:t>s</w:t>
      </w:r>
      <w:r w:rsidRPr="002C6B85">
        <w:t xml:space="preserve"> will be recommended for </w:t>
      </w:r>
      <w:r w:rsidR="00FC7E1D">
        <w:t>award of this mini competition</w:t>
      </w:r>
      <w:r w:rsidRPr="002C6B85">
        <w:rPr>
          <w:color w:val="000000" w:themeColor="text1"/>
        </w:rPr>
        <w:t>.</w:t>
      </w:r>
    </w:p>
    <w:p w:rsidR="000F3BE6" w:rsidP="6B1B96EC" w:rsidRDefault="000F3BE6" w14:paraId="6B19CCF5" w14:textId="77777777">
      <w:pPr>
        <w:rPr>
          <w:rFonts w:ascii="Arial" w:hAnsi="Arial" w:cs="Arial"/>
          <w:sz w:val="20"/>
          <w:szCs w:val="20"/>
        </w:rPr>
      </w:pPr>
    </w:p>
    <w:sectPr w:rsidR="000F3BE6" w:rsidSect="00F27A02">
      <w:headerReference w:type="even" r:id="rId14"/>
      <w:headerReference w:type="default" r:id="rId15"/>
      <w:footerReference w:type="even" r:id="rId16"/>
      <w:footerReference w:type="default" r:id="rId17"/>
      <w:headerReference w:type="first" r:id="rId18"/>
      <w:footerReference w:type="first" r:id="rId19"/>
      <w:pgSz w:w="15840" w:h="12240" w:orient="landscape"/>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MOU" w:author="Microsoft Office User" w:date="2025-09-05T10:50:00Z" w:id="0">
    <w:p w:rsidR="005B053A" w:rsidRDefault="005B053A" w14:paraId="13AA6903" w14:textId="1FD07CA7">
      <w:pPr>
        <w:pStyle w:val="CommentText"/>
      </w:pPr>
      <w:r>
        <w:rPr>
          <w:rStyle w:val="CommentReference"/>
        </w:rPr>
        <w:annotationRef/>
      </w:r>
      <w:r>
        <w:t xml:space="preserve">Wording in blue is new to match response document </w:t>
      </w:r>
    </w:p>
  </w:comment>
  <w:comment w:initials="MOU" w:author="Microsoft Office User" w:date="2025-09-05T10:50:00Z" w:id="1">
    <w:p w:rsidR="005B053A" w:rsidRDefault="005B053A" w14:paraId="1C4ACCD1" w14:textId="6E227920">
      <w:pPr>
        <w:pStyle w:val="CommentText"/>
      </w:pPr>
      <w:r>
        <w:rPr>
          <w:rStyle w:val="CommentReference"/>
        </w:rPr>
        <w:annotationRef/>
      </w:r>
      <w:r>
        <w:t xml:space="preserve">New wording to match response doc </w:t>
      </w:r>
    </w:p>
  </w:comment>
  <w:comment w:initials="MOU" w:author="Microsoft Office User" w:date="2025-09-05T07:47:00Z" w:id="2">
    <w:p w:rsidR="004E60B7" w:rsidRDefault="004E60B7" w14:paraId="3006D81A" w14:textId="34B8D3EE">
      <w:pPr>
        <w:pStyle w:val="CommentText"/>
      </w:pPr>
      <w:r>
        <w:rPr>
          <w:rStyle w:val="CommentReference"/>
        </w:rPr>
        <w:annotationRef/>
      </w:r>
      <w:r>
        <w:t xml:space="preserve">Given them 200 more words to match response document </w:t>
      </w:r>
    </w:p>
  </w:comment>
  <w:comment w:initials="MOU" w:author="Microsoft Office User" w:date="2025-09-05T10:52:00Z" w:id="3">
    <w:p w:rsidR="005B053A" w:rsidRDefault="005B053A" w14:paraId="6695849E" w14:textId="534082BF">
      <w:pPr>
        <w:pStyle w:val="CommentText"/>
      </w:pPr>
      <w:r>
        <w:rPr>
          <w:rStyle w:val="CommentReference"/>
        </w:rPr>
        <w:annotationRef/>
      </w:r>
      <w:r>
        <w:t xml:space="preserve">Added in to match response doc </w:t>
      </w:r>
    </w:p>
  </w:comment>
  <w:comment w:initials="MOU" w:author="Microsoft Office User" w:date="2025-09-05T07:48:00Z" w:id="4">
    <w:p w:rsidR="004E60B7" w:rsidRDefault="004E60B7" w14:paraId="5928EA07" w14:textId="44CB9B66">
      <w:pPr>
        <w:pStyle w:val="CommentText"/>
      </w:pPr>
      <w:r>
        <w:rPr>
          <w:rStyle w:val="CommentReference"/>
        </w:rPr>
        <w:annotationRef/>
      </w:r>
      <w:r>
        <w:t>Put in 500 words to match the response document – previously just a n/a</w:t>
      </w:r>
    </w:p>
  </w:comment>
  <w:comment w:initials="MOU" w:author="Microsoft Office User" w:date="2025-09-05T10:57:00Z" w:id="5">
    <w:p w:rsidR="005B053A" w:rsidRDefault="005B053A" w14:paraId="0ABDC5C2" w14:textId="09F7F666">
      <w:pPr>
        <w:pStyle w:val="CommentText"/>
      </w:pPr>
      <w:r>
        <w:rPr>
          <w:rStyle w:val="CommentReference"/>
        </w:rPr>
        <w:annotationRef/>
      </w:r>
      <w:r>
        <w:t xml:space="preserve">Added in to match response document </w:t>
      </w:r>
      <w:r w:rsidR="006D7092">
        <w:t>day</w:t>
      </w:r>
    </w:p>
  </w:comment>
  <w:comment w:initials="MOU" w:author="Microsoft Office User" w:date="2025-09-05T07:50:00Z" w:id="6">
    <w:p w:rsidR="004E60B7" w:rsidRDefault="004E60B7" w14:paraId="542B6256" w14:textId="6B7FE800">
      <w:pPr>
        <w:pStyle w:val="CommentText"/>
      </w:pPr>
      <w:r>
        <w:rPr>
          <w:rStyle w:val="CommentReference"/>
        </w:rPr>
        <w:annotationRef/>
      </w:r>
      <w:r>
        <w:t xml:space="preserve">Increased the words to allow for the extra wanted in the response document </w:t>
      </w:r>
    </w:p>
  </w:comment>
  <w:comment w:initials="MOU" w:author="Microsoft Office User" w:date="2025-09-04T15:02:00Z" w:id="7">
    <w:p w:rsidR="00145EE0" w:rsidRDefault="00145EE0" w14:paraId="138A98D2" w14:textId="17D9E38D">
      <w:pPr>
        <w:pStyle w:val="CommentText"/>
      </w:pPr>
      <w:r>
        <w:rPr>
          <w:rStyle w:val="CommentReference"/>
        </w:rPr>
        <w:annotationRef/>
      </w:r>
      <w:r>
        <w:t xml:space="preserve">I am thinking we change this to 10% and increase the score for management support costs to 30% - this would have more meaning on the bottom line- although we wanted to score the bottom line – if we have given them the income for year 1, the salaries are the salaries the bottom lines will be similar, are we better to score the management costs % higher – if there is no profit there is little benefit to increasing the profit share score?  </w:t>
      </w:r>
    </w:p>
  </w:comment>
  <w:comment w:initials="MOU" w:author="Microsoft Office User" w:date="2025-09-04T15:06:00Z" w:id="8">
    <w:p w:rsidR="00145EE0" w:rsidRDefault="00145EE0" w14:paraId="1CFB5D3C" w14:textId="640D1CF3">
      <w:pPr>
        <w:pStyle w:val="CommentText"/>
      </w:pPr>
      <w:r>
        <w:rPr>
          <w:rStyle w:val="CommentReference"/>
        </w:rPr>
        <w:annotationRef/>
      </w:r>
      <w:r>
        <w:t>Change to 30% as above comment</w:t>
      </w:r>
      <w:r w:rsidR="002816C8">
        <w:t xml:space="preserve">- this would also match the changes I made in the framework scoring methodology </w:t>
      </w:r>
    </w:p>
  </w:comment>
  <w:comment w:initials="MOU" w:author="Microsoft Office User" w:date="2025-09-04T16:37:00Z" w:id="9">
    <w:p w:rsidR="00F6418D" w:rsidRDefault="00F6418D" w14:paraId="097548C7" w14:textId="77777777">
      <w:pPr>
        <w:pStyle w:val="CommentText"/>
      </w:pPr>
      <w:r>
        <w:rPr>
          <w:rStyle w:val="CommentReference"/>
        </w:rPr>
        <w:annotationRef/>
      </w:r>
      <w:r>
        <w:t xml:space="preserve">I have change this </w:t>
      </w:r>
    </w:p>
    <w:p w:rsidR="00F6418D" w:rsidRDefault="00F6418D" w14:paraId="47ECA20B" w14:textId="77777777">
      <w:pPr>
        <w:pStyle w:val="CommentText"/>
      </w:pPr>
      <w:r>
        <w:t xml:space="preserve">I have split primary and secondary as you will always get a higher GP in relation to the food cost </w:t>
      </w:r>
    </w:p>
    <w:p w:rsidR="00F6418D" w:rsidRDefault="00F6418D" w14:paraId="1F303609" w14:textId="1827CF33">
      <w:pPr>
        <w:pStyle w:val="CommentText"/>
      </w:pPr>
      <w:r>
        <w:t xml:space="preserve">I have reduced the GP for secondary did say 60% - 5 years on that </w:t>
      </w:r>
      <w:r w:rsidR="006D7092">
        <w:t>can’t</w:t>
      </w:r>
      <w:r>
        <w:t xml:space="preserve"> be achieved unless they are dropping the menu offer, portions etc </w:t>
      </w:r>
    </w:p>
  </w:comment>
  <w:comment w:initials="MOU" w:author="Microsoft Office User" w:date="2025-09-04T15:06:00Z" w:id="10">
    <w:p w:rsidR="002816C8" w:rsidRDefault="002816C8" w14:paraId="19CFE780" w14:textId="778FE97D">
      <w:pPr>
        <w:pStyle w:val="CommentText"/>
      </w:pPr>
      <w:r>
        <w:rPr>
          <w:rStyle w:val="CommentReference"/>
        </w:rPr>
        <w:annotationRef/>
      </w:r>
      <w:r>
        <w:t>If we change as above sug</w:t>
      </w:r>
      <w:r w:rsidR="003B69FD">
        <w:t>gestion</w:t>
      </w:r>
      <w:r>
        <w:t xml:space="preserve"> we need to alter? </w:t>
      </w:r>
    </w:p>
  </w:comment>
  <w:comment xmlns:w="http://schemas.openxmlformats.org/wordprocessingml/2006/main" w:initials="JM" w:author="James Miller" w:date="2025-09-17T22:12:07" w:id="346123674">
    <w:p xmlns:w14="http://schemas.microsoft.com/office/word/2010/wordml" xmlns:w="http://schemas.openxmlformats.org/wordprocessingml/2006/main" w:rsidR="57A49D82" w:rsidRDefault="40B50299" w14:paraId="12682510" w14:textId="2751AF61">
      <w:pPr>
        <w:pStyle w:val="CommentText"/>
      </w:pPr>
      <w:r>
        <w:rPr>
          <w:rStyle w:val="CommentReference"/>
        </w:rPr>
        <w:annotationRef/>
      </w:r>
      <w:r>
        <w:fldChar w:fldCharType="begin"/>
      </w:r>
      <w:r>
        <w:instrText xml:space="preserve"> HYPERLINK "mailto:trevor.armstrong@ormistonacademies.co.uk"</w:instrText>
      </w:r>
      <w:bookmarkStart w:name="_@_76D57E761B2E4904BED4DC47BD19B9E0Z" w:id="43750948"/>
      <w:r>
        <w:fldChar w:fldCharType="separate"/>
      </w:r>
      <w:bookmarkEnd w:id="43750948"/>
      <w:r w:rsidRPr="1483C409" w:rsidR="462A4AA0">
        <w:rPr>
          <w:rStyle w:val="Mention"/>
          <w:noProof/>
        </w:rPr>
        <w:t>@Trevor Armstrong</w:t>
      </w:r>
      <w:r>
        <w:fldChar w:fldCharType="end"/>
      </w:r>
      <w:r w:rsidRPr="5A06F911" w:rsidR="5632E394">
        <w:t xml:space="preserve"> do we need to use the same 0 to 9 as in the ITT?</w:t>
      </w:r>
    </w:p>
  </w:comment>
  <w:comment xmlns:w="http://schemas.openxmlformats.org/wordprocessingml/2006/main" w:initials="TA" w:author="Trevor Armstrong" w:date="2025-09-18T10:50:28" w:id="320759429">
    <w:p xmlns:w14="http://schemas.microsoft.com/office/word/2010/wordml" xmlns:w="http://schemas.openxmlformats.org/wordprocessingml/2006/main" w:rsidR="4AE4949F" w:rsidRDefault="2DB248F5" w14:paraId="60AD930E" w14:textId="6555A304">
      <w:pPr>
        <w:pStyle w:val="CommentText"/>
      </w:pPr>
      <w:r>
        <w:rPr>
          <w:rStyle w:val="CommentReference"/>
        </w:rPr>
        <w:annotationRef/>
      </w:r>
      <w:r>
        <w:fldChar w:fldCharType="begin"/>
      </w:r>
      <w:r>
        <w:instrText xml:space="preserve"> HYPERLINK "mailto:james.miller@ormistonacademies.co.uk"</w:instrText>
      </w:r>
      <w:bookmarkStart w:name="_@_612D4883FEF64F03AA571B1ED248FBB7Z" w:id="1711841044"/>
      <w:r>
        <w:fldChar w:fldCharType="separate"/>
      </w:r>
      <w:bookmarkEnd w:id="1711841044"/>
      <w:r w:rsidRPr="3F101C0D" w:rsidR="417CE731">
        <w:rPr>
          <w:rStyle w:val="Mention"/>
          <w:noProof/>
        </w:rPr>
        <w:t>@James Miller</w:t>
      </w:r>
      <w:r>
        <w:fldChar w:fldCharType="end"/>
      </w:r>
      <w:r w:rsidRPr="7F8C7703" w:rsidR="28088F2E">
        <w:t xml:space="preserve"> . No - we can use a different scoring scheme here as long as we're clear.</w:t>
      </w:r>
    </w:p>
  </w:comment>
</w:comments>
</file>

<file path=word/commentsExtended.xml><?xml version="1.0" encoding="utf-8"?>
<w15:commentsEx xmlns:mc="http://schemas.openxmlformats.org/markup-compatibility/2006" xmlns:w15="http://schemas.microsoft.com/office/word/2012/wordml" mc:Ignorable="w15">
  <w15:commentEx w15:done="0" w15:paraId="13AA6903"/>
  <w15:commentEx w15:done="0" w15:paraId="1C4ACCD1"/>
  <w15:commentEx w15:done="0" w15:paraId="3006D81A"/>
  <w15:commentEx w15:done="0" w15:paraId="6695849E"/>
  <w15:commentEx w15:done="0" w15:paraId="5928EA07"/>
  <w15:commentEx w15:done="0" w15:paraId="0ABDC5C2"/>
  <w15:commentEx w15:done="0" w15:paraId="542B6256"/>
  <w15:commentEx w15:done="0" w15:paraId="138A98D2"/>
  <w15:commentEx w15:done="0" w15:paraId="1CFB5D3C"/>
  <w15:commentEx w15:done="0" w15:paraId="1F303609"/>
  <w15:commentEx w15:done="0" w15:paraId="19CFE780"/>
  <w15:commentEx w15:done="0" w15:paraId="12682510"/>
  <w15:commentEx w15:done="0" w15:paraId="60AD930E" w15:paraIdParent="1268251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B55023" w16cex:dateUtc="2025-09-05T09:50:00Z"/>
  <w16cex:commentExtensible w16cex:durableId="55A394F5" w16cex:dateUtc="2025-09-05T09:50:00Z"/>
  <w16cex:commentExtensible w16cex:durableId="13778429" w16cex:dateUtc="2025-09-05T06:47:00Z"/>
  <w16cex:commentExtensible w16cex:durableId="2BA02848" w16cex:dateUtc="2025-09-05T09:52:00Z"/>
  <w16cex:commentExtensible w16cex:durableId="2EA77760" w16cex:dateUtc="2025-09-05T06:48:00Z"/>
  <w16cex:commentExtensible w16cex:durableId="1772C5A7" w16cex:dateUtc="2025-09-05T09:57:00Z"/>
  <w16cex:commentExtensible w16cex:durableId="57810301" w16cex:dateUtc="2025-09-05T06:50:00Z"/>
  <w16cex:commentExtensible w16cex:durableId="3ED730D1" w16cex:dateUtc="2025-09-04T14:02:00Z"/>
  <w16cex:commentExtensible w16cex:durableId="0A5F5497" w16cex:dateUtc="2025-09-04T14:06:00Z"/>
  <w16cex:commentExtensible w16cex:durableId="1C2D25C2" w16cex:dateUtc="2025-09-04T15:37:00Z"/>
  <w16cex:commentExtensible w16cex:durableId="378A4BE5" w16cex:dateUtc="2025-09-04T14:06:00Z"/>
  <w16cex:commentExtensible w16cex:durableId="0130A641" w16cex:dateUtc="2025-09-17T21:12:07.668Z"/>
  <w16cex:commentExtensible w16cex:durableId="7556DF91" w16cex:dateUtc="2025-09-18T09:50:28.302Z"/>
</w16cex:commentsExtensible>
</file>

<file path=word/commentsIds.xml><?xml version="1.0" encoding="utf-8"?>
<w16cid:commentsIds xmlns:mc="http://schemas.openxmlformats.org/markup-compatibility/2006" xmlns:w16cid="http://schemas.microsoft.com/office/word/2016/wordml/cid" mc:Ignorable="w16cid">
  <w16cid:commentId w16cid:paraId="13AA6903" w16cid:durableId="4DB55023"/>
  <w16cid:commentId w16cid:paraId="1C4ACCD1" w16cid:durableId="55A394F5"/>
  <w16cid:commentId w16cid:paraId="3006D81A" w16cid:durableId="13778429"/>
  <w16cid:commentId w16cid:paraId="6695849E" w16cid:durableId="2BA02848"/>
  <w16cid:commentId w16cid:paraId="5928EA07" w16cid:durableId="2EA77760"/>
  <w16cid:commentId w16cid:paraId="0ABDC5C2" w16cid:durableId="1772C5A7"/>
  <w16cid:commentId w16cid:paraId="542B6256" w16cid:durableId="57810301"/>
  <w16cid:commentId w16cid:paraId="138A98D2" w16cid:durableId="3ED730D1"/>
  <w16cid:commentId w16cid:paraId="1CFB5D3C" w16cid:durableId="0A5F5497"/>
  <w16cid:commentId w16cid:paraId="1F303609" w16cid:durableId="1C2D25C2"/>
  <w16cid:commentId w16cid:paraId="19CFE780" w16cid:durableId="378A4BE5"/>
  <w16cid:commentId w16cid:paraId="12682510" w16cid:durableId="0130A641"/>
  <w16cid:commentId w16cid:paraId="60AD930E" w16cid:durableId="7556DF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65BB" w:rsidP="00A72278" w:rsidRDefault="006165BB" w14:paraId="3D5DEF0C" w14:textId="77777777">
      <w:pPr>
        <w:spacing w:after="0" w:line="240" w:lineRule="auto"/>
      </w:pPr>
      <w:r>
        <w:separator/>
      </w:r>
    </w:p>
  </w:endnote>
  <w:endnote w:type="continuationSeparator" w:id="0">
    <w:p w:rsidR="006165BB" w:rsidP="00A72278" w:rsidRDefault="006165BB" w14:paraId="72F9C55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92070452"/>
      <w:docPartObj>
        <w:docPartGallery w:val="Page Numbers (Bottom of Page)"/>
        <w:docPartUnique/>
      </w:docPartObj>
    </w:sdtPr>
    <w:sdtContent>
      <w:p w:rsidR="00A72278" w:rsidP="00954182" w:rsidRDefault="00A72278" w14:paraId="29A0711A" w14:textId="5A2429C6">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A72278" w:rsidP="00A72278" w:rsidRDefault="00A72278" w14:paraId="1D7BD1D4"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54005500"/>
      <w:docPartObj>
        <w:docPartGallery w:val="Page Numbers (Bottom of Page)"/>
        <w:docPartUnique/>
      </w:docPartObj>
    </w:sdtPr>
    <w:sdtEndPr>
      <w:rPr>
        <w:rStyle w:val="PageNumber"/>
        <w:rFonts w:ascii="Arial" w:hAnsi="Arial" w:cs="Arial"/>
      </w:rPr>
    </w:sdtEndPr>
    <w:sdtContent>
      <w:p w:rsidRPr="00A72278" w:rsidR="00A72278" w:rsidP="00954182" w:rsidRDefault="00A72278" w14:paraId="4C5FF1F2" w14:textId="7B5734B4">
        <w:pPr>
          <w:pStyle w:val="Footer"/>
          <w:framePr w:wrap="none" w:hAnchor="margin" w:vAnchor="text" w:xAlign="right" w:y="1"/>
          <w:rPr>
            <w:rStyle w:val="PageNumber"/>
            <w:rFonts w:ascii="Arial" w:hAnsi="Arial" w:cs="Arial"/>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A72278" w:rsidP="00A72278" w:rsidRDefault="00A72278" w14:paraId="13BDB763"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278" w:rsidRDefault="00A72278" w14:paraId="31EAB81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65BB" w:rsidP="00A72278" w:rsidRDefault="006165BB" w14:paraId="07B2B061" w14:textId="77777777">
      <w:pPr>
        <w:spacing w:after="0" w:line="240" w:lineRule="auto"/>
      </w:pPr>
      <w:r>
        <w:separator/>
      </w:r>
    </w:p>
  </w:footnote>
  <w:footnote w:type="continuationSeparator" w:id="0">
    <w:p w:rsidR="006165BB" w:rsidP="00A72278" w:rsidRDefault="006165BB" w14:paraId="48A0FE1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278" w:rsidRDefault="00A72278" w14:paraId="2AB224E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278" w:rsidRDefault="00A72278" w14:paraId="5ADB1117" w14:textId="3D2EA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A72278" w:rsidRDefault="00F27A02" w14:paraId="24504B8B" w14:textId="42102D47">
    <w:pPr>
      <w:pStyle w:val="Header"/>
    </w:pPr>
    <w:r>
      <w:rPr>
        <w:noProof/>
      </w:rPr>
      <w:drawing>
        <wp:anchor distT="0" distB="0" distL="114300" distR="114300" simplePos="0" relativeHeight="251659264" behindDoc="0" locked="0" layoutInCell="1" allowOverlap="1" wp14:anchorId="01A5C939" wp14:editId="50254DAC">
          <wp:simplePos x="0" y="0"/>
          <wp:positionH relativeFrom="column">
            <wp:posOffset>0</wp:posOffset>
          </wp:positionH>
          <wp:positionV relativeFrom="paragraph">
            <wp:posOffset>162560</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586"/>
    <w:multiLevelType w:val="hybridMultilevel"/>
    <w:tmpl w:val="BDAC0A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D6E581E"/>
    <w:multiLevelType w:val="hybridMultilevel"/>
    <w:tmpl w:val="F5B6CB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0B640AB"/>
    <w:multiLevelType w:val="hybridMultilevel"/>
    <w:tmpl w:val="4770F4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91460D"/>
    <w:multiLevelType w:val="hybridMultilevel"/>
    <w:tmpl w:val="2D1E310E"/>
    <w:lvl w:ilvl="0" w:tplc="3328D30A">
      <w:start w:val="1"/>
      <w:numFmt w:val="bullet"/>
      <w:lvlText w:val=""/>
      <w:lvlJc w:val="left"/>
      <w:pPr>
        <w:ind w:left="720" w:hanging="360"/>
      </w:pPr>
      <w:rPr>
        <w:rFonts w:hint="default" w:ascii="Symbol" w:hAnsi="Symbol"/>
      </w:rPr>
    </w:lvl>
    <w:lvl w:ilvl="1" w:tplc="AC2229F2">
      <w:start w:val="1"/>
      <w:numFmt w:val="bullet"/>
      <w:lvlText w:val="o"/>
      <w:lvlJc w:val="left"/>
      <w:pPr>
        <w:ind w:left="1440" w:hanging="360"/>
      </w:pPr>
      <w:rPr>
        <w:rFonts w:hint="default" w:ascii="Courier New" w:hAnsi="Courier New"/>
      </w:rPr>
    </w:lvl>
    <w:lvl w:ilvl="2" w:tplc="75FA54B4">
      <w:start w:val="1"/>
      <w:numFmt w:val="bullet"/>
      <w:lvlText w:val=""/>
      <w:lvlJc w:val="left"/>
      <w:pPr>
        <w:ind w:left="2160" w:hanging="360"/>
      </w:pPr>
      <w:rPr>
        <w:rFonts w:hint="default" w:ascii="Wingdings" w:hAnsi="Wingdings"/>
      </w:rPr>
    </w:lvl>
    <w:lvl w:ilvl="3" w:tplc="F9B2B344">
      <w:start w:val="1"/>
      <w:numFmt w:val="bullet"/>
      <w:lvlText w:val=""/>
      <w:lvlJc w:val="left"/>
      <w:pPr>
        <w:ind w:left="2880" w:hanging="360"/>
      </w:pPr>
      <w:rPr>
        <w:rFonts w:hint="default" w:ascii="Symbol" w:hAnsi="Symbol"/>
      </w:rPr>
    </w:lvl>
    <w:lvl w:ilvl="4" w:tplc="D8189C5A">
      <w:start w:val="1"/>
      <w:numFmt w:val="bullet"/>
      <w:lvlText w:val="o"/>
      <w:lvlJc w:val="left"/>
      <w:pPr>
        <w:ind w:left="3600" w:hanging="360"/>
      </w:pPr>
      <w:rPr>
        <w:rFonts w:hint="default" w:ascii="Courier New" w:hAnsi="Courier New"/>
      </w:rPr>
    </w:lvl>
    <w:lvl w:ilvl="5" w:tplc="9A0E8AAE">
      <w:start w:val="1"/>
      <w:numFmt w:val="bullet"/>
      <w:lvlText w:val=""/>
      <w:lvlJc w:val="left"/>
      <w:pPr>
        <w:ind w:left="4320" w:hanging="360"/>
      </w:pPr>
      <w:rPr>
        <w:rFonts w:hint="default" w:ascii="Wingdings" w:hAnsi="Wingdings"/>
      </w:rPr>
    </w:lvl>
    <w:lvl w:ilvl="6" w:tplc="CDE45350">
      <w:start w:val="1"/>
      <w:numFmt w:val="bullet"/>
      <w:lvlText w:val=""/>
      <w:lvlJc w:val="left"/>
      <w:pPr>
        <w:ind w:left="5040" w:hanging="360"/>
      </w:pPr>
      <w:rPr>
        <w:rFonts w:hint="default" w:ascii="Symbol" w:hAnsi="Symbol"/>
      </w:rPr>
    </w:lvl>
    <w:lvl w:ilvl="7" w:tplc="A8AA25C4">
      <w:start w:val="1"/>
      <w:numFmt w:val="bullet"/>
      <w:lvlText w:val="o"/>
      <w:lvlJc w:val="left"/>
      <w:pPr>
        <w:ind w:left="5760" w:hanging="360"/>
      </w:pPr>
      <w:rPr>
        <w:rFonts w:hint="default" w:ascii="Courier New" w:hAnsi="Courier New"/>
      </w:rPr>
    </w:lvl>
    <w:lvl w:ilvl="8" w:tplc="46B4E934">
      <w:start w:val="1"/>
      <w:numFmt w:val="bullet"/>
      <w:lvlText w:val=""/>
      <w:lvlJc w:val="left"/>
      <w:pPr>
        <w:ind w:left="6480" w:hanging="360"/>
      </w:pPr>
      <w:rPr>
        <w:rFonts w:hint="default" w:ascii="Wingdings" w:hAnsi="Wingdings"/>
      </w:rPr>
    </w:lvl>
  </w:abstractNum>
  <w:abstractNum w:abstractNumId="4" w15:restartNumberingAfterBreak="0">
    <w:nsid w:val="14621E64"/>
    <w:multiLevelType w:val="hybridMultilevel"/>
    <w:tmpl w:val="2FFEA6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BD0256B"/>
    <w:multiLevelType w:val="hybridMultilevel"/>
    <w:tmpl w:val="42A627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D881EBD"/>
    <w:multiLevelType w:val="hybridMultilevel"/>
    <w:tmpl w:val="676895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AF70F8A"/>
    <w:multiLevelType w:val="hybridMultilevel"/>
    <w:tmpl w:val="970071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F045F3"/>
    <w:multiLevelType w:val="hybridMultilevel"/>
    <w:tmpl w:val="8604E71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3141555B"/>
    <w:multiLevelType w:val="hybridMultilevel"/>
    <w:tmpl w:val="7A8E0F44"/>
    <w:lvl w:ilvl="0" w:tplc="04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C5E1963"/>
    <w:multiLevelType w:val="hybridMultilevel"/>
    <w:tmpl w:val="5AAE4C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DE3719E"/>
    <w:multiLevelType w:val="hybridMultilevel"/>
    <w:tmpl w:val="07A45C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43A22A3"/>
    <w:multiLevelType w:val="hybridMultilevel"/>
    <w:tmpl w:val="11E4BC2E"/>
    <w:lvl w:ilvl="0" w:tplc="DB2A81C0">
      <w:start w:val="1"/>
      <w:numFmt w:val="bullet"/>
      <w:lvlText w:val=""/>
      <w:lvlJc w:val="left"/>
      <w:pPr>
        <w:ind w:left="720" w:hanging="360"/>
      </w:pPr>
      <w:rPr>
        <w:rFonts w:hint="default" w:ascii="Symbol" w:hAnsi="Symbol"/>
      </w:rPr>
    </w:lvl>
    <w:lvl w:ilvl="1" w:tplc="3DA40F74">
      <w:start w:val="1"/>
      <w:numFmt w:val="bullet"/>
      <w:lvlText w:val="o"/>
      <w:lvlJc w:val="left"/>
      <w:pPr>
        <w:ind w:left="1440" w:hanging="360"/>
      </w:pPr>
      <w:rPr>
        <w:rFonts w:hint="default" w:ascii="Courier New" w:hAnsi="Courier New"/>
      </w:rPr>
    </w:lvl>
    <w:lvl w:ilvl="2" w:tplc="50485100">
      <w:start w:val="1"/>
      <w:numFmt w:val="bullet"/>
      <w:lvlText w:val=""/>
      <w:lvlJc w:val="left"/>
      <w:pPr>
        <w:ind w:left="2160" w:hanging="360"/>
      </w:pPr>
      <w:rPr>
        <w:rFonts w:hint="default" w:ascii="Wingdings" w:hAnsi="Wingdings"/>
      </w:rPr>
    </w:lvl>
    <w:lvl w:ilvl="3" w:tplc="05BEA250">
      <w:start w:val="1"/>
      <w:numFmt w:val="bullet"/>
      <w:lvlText w:val=""/>
      <w:lvlJc w:val="left"/>
      <w:pPr>
        <w:ind w:left="2880" w:hanging="360"/>
      </w:pPr>
      <w:rPr>
        <w:rFonts w:hint="default" w:ascii="Symbol" w:hAnsi="Symbol"/>
      </w:rPr>
    </w:lvl>
    <w:lvl w:ilvl="4" w:tplc="5444458C">
      <w:start w:val="1"/>
      <w:numFmt w:val="bullet"/>
      <w:lvlText w:val="o"/>
      <w:lvlJc w:val="left"/>
      <w:pPr>
        <w:ind w:left="3600" w:hanging="360"/>
      </w:pPr>
      <w:rPr>
        <w:rFonts w:hint="default" w:ascii="Courier New" w:hAnsi="Courier New"/>
      </w:rPr>
    </w:lvl>
    <w:lvl w:ilvl="5" w:tplc="722432B4">
      <w:start w:val="1"/>
      <w:numFmt w:val="bullet"/>
      <w:lvlText w:val=""/>
      <w:lvlJc w:val="left"/>
      <w:pPr>
        <w:ind w:left="4320" w:hanging="360"/>
      </w:pPr>
      <w:rPr>
        <w:rFonts w:hint="default" w:ascii="Wingdings" w:hAnsi="Wingdings"/>
      </w:rPr>
    </w:lvl>
    <w:lvl w:ilvl="6" w:tplc="7FE6008A">
      <w:start w:val="1"/>
      <w:numFmt w:val="bullet"/>
      <w:lvlText w:val=""/>
      <w:lvlJc w:val="left"/>
      <w:pPr>
        <w:ind w:left="5040" w:hanging="360"/>
      </w:pPr>
      <w:rPr>
        <w:rFonts w:hint="default" w:ascii="Symbol" w:hAnsi="Symbol"/>
      </w:rPr>
    </w:lvl>
    <w:lvl w:ilvl="7" w:tplc="044888B6">
      <w:start w:val="1"/>
      <w:numFmt w:val="bullet"/>
      <w:lvlText w:val="o"/>
      <w:lvlJc w:val="left"/>
      <w:pPr>
        <w:ind w:left="5760" w:hanging="360"/>
      </w:pPr>
      <w:rPr>
        <w:rFonts w:hint="default" w:ascii="Courier New" w:hAnsi="Courier New"/>
      </w:rPr>
    </w:lvl>
    <w:lvl w:ilvl="8" w:tplc="1D5EF9E4">
      <w:start w:val="1"/>
      <w:numFmt w:val="bullet"/>
      <w:lvlText w:val=""/>
      <w:lvlJc w:val="left"/>
      <w:pPr>
        <w:ind w:left="6480" w:hanging="360"/>
      </w:pPr>
      <w:rPr>
        <w:rFonts w:hint="default" w:ascii="Wingdings" w:hAnsi="Wingdings"/>
      </w:rPr>
    </w:lvl>
  </w:abstractNum>
  <w:abstractNum w:abstractNumId="13" w15:restartNumberingAfterBreak="0">
    <w:nsid w:val="48BE6B98"/>
    <w:multiLevelType w:val="multilevel"/>
    <w:tmpl w:val="1D56F6D4"/>
    <w:lvl w:ilvl="0">
      <w:start w:val="7"/>
      <w:numFmt w:val="decimal"/>
      <w:lvlText w:val="%1"/>
      <w:lvlJc w:val="left"/>
      <w:pPr>
        <w:ind w:left="480" w:hanging="480"/>
      </w:pPr>
      <w:rPr>
        <w:rFonts w:hint="default"/>
      </w:rPr>
    </w:lvl>
    <w:lvl w:ilvl="1">
      <w:start w:val="4"/>
      <w:numFmt w:val="decimal"/>
      <w:lvlText w:val="%1.%2"/>
      <w:lvlJc w:val="left"/>
      <w:pPr>
        <w:ind w:left="990" w:hanging="480"/>
      </w:pPr>
      <w:rPr>
        <w:rFonts w:hint="default"/>
      </w:rPr>
    </w:lvl>
    <w:lvl w:ilvl="2">
      <w:start w:val="1"/>
      <w:numFmt w:val="decimal"/>
      <w:pStyle w:val="3rdLevelIndent"/>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14" w15:restartNumberingAfterBreak="0">
    <w:nsid w:val="704B4E76"/>
    <w:multiLevelType w:val="hybridMultilevel"/>
    <w:tmpl w:val="9E22E7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383490E"/>
    <w:multiLevelType w:val="hybridMultilevel"/>
    <w:tmpl w:val="A3B4C1C0"/>
    <w:lvl w:ilvl="0" w:tplc="9A4E498C">
      <w:start w:val="1"/>
      <w:numFmt w:val="bullet"/>
      <w:lvlText w:val=""/>
      <w:lvlJc w:val="left"/>
      <w:pPr>
        <w:ind w:left="720" w:hanging="360"/>
      </w:pPr>
      <w:rPr>
        <w:rFonts w:hint="default" w:ascii="Symbol" w:hAnsi="Symbol"/>
      </w:rPr>
    </w:lvl>
    <w:lvl w:ilvl="1" w:tplc="E2242AD8">
      <w:start w:val="1"/>
      <w:numFmt w:val="bullet"/>
      <w:lvlText w:val="o"/>
      <w:lvlJc w:val="left"/>
      <w:pPr>
        <w:ind w:left="1440" w:hanging="360"/>
      </w:pPr>
      <w:rPr>
        <w:rFonts w:hint="default" w:ascii="Courier New" w:hAnsi="Courier New"/>
      </w:rPr>
    </w:lvl>
    <w:lvl w:ilvl="2" w:tplc="FA0AE5B6">
      <w:start w:val="1"/>
      <w:numFmt w:val="bullet"/>
      <w:lvlText w:val=""/>
      <w:lvlJc w:val="left"/>
      <w:pPr>
        <w:ind w:left="2160" w:hanging="360"/>
      </w:pPr>
      <w:rPr>
        <w:rFonts w:hint="default" w:ascii="Wingdings" w:hAnsi="Wingdings"/>
      </w:rPr>
    </w:lvl>
    <w:lvl w:ilvl="3" w:tplc="F866E7AA">
      <w:start w:val="1"/>
      <w:numFmt w:val="bullet"/>
      <w:lvlText w:val=""/>
      <w:lvlJc w:val="left"/>
      <w:pPr>
        <w:ind w:left="2880" w:hanging="360"/>
      </w:pPr>
      <w:rPr>
        <w:rFonts w:hint="default" w:ascii="Symbol" w:hAnsi="Symbol"/>
      </w:rPr>
    </w:lvl>
    <w:lvl w:ilvl="4" w:tplc="11B260F0">
      <w:start w:val="1"/>
      <w:numFmt w:val="bullet"/>
      <w:lvlText w:val="o"/>
      <w:lvlJc w:val="left"/>
      <w:pPr>
        <w:ind w:left="3600" w:hanging="360"/>
      </w:pPr>
      <w:rPr>
        <w:rFonts w:hint="default" w:ascii="Courier New" w:hAnsi="Courier New"/>
      </w:rPr>
    </w:lvl>
    <w:lvl w:ilvl="5" w:tplc="40DEFCD0">
      <w:start w:val="1"/>
      <w:numFmt w:val="bullet"/>
      <w:lvlText w:val=""/>
      <w:lvlJc w:val="left"/>
      <w:pPr>
        <w:ind w:left="4320" w:hanging="360"/>
      </w:pPr>
      <w:rPr>
        <w:rFonts w:hint="default" w:ascii="Wingdings" w:hAnsi="Wingdings"/>
      </w:rPr>
    </w:lvl>
    <w:lvl w:ilvl="6" w:tplc="4C12BC14">
      <w:start w:val="1"/>
      <w:numFmt w:val="bullet"/>
      <w:lvlText w:val=""/>
      <w:lvlJc w:val="left"/>
      <w:pPr>
        <w:ind w:left="5040" w:hanging="360"/>
      </w:pPr>
      <w:rPr>
        <w:rFonts w:hint="default" w:ascii="Symbol" w:hAnsi="Symbol"/>
      </w:rPr>
    </w:lvl>
    <w:lvl w:ilvl="7" w:tplc="E61C7772">
      <w:start w:val="1"/>
      <w:numFmt w:val="bullet"/>
      <w:lvlText w:val="o"/>
      <w:lvlJc w:val="left"/>
      <w:pPr>
        <w:ind w:left="5760" w:hanging="360"/>
      </w:pPr>
      <w:rPr>
        <w:rFonts w:hint="default" w:ascii="Courier New" w:hAnsi="Courier New"/>
      </w:rPr>
    </w:lvl>
    <w:lvl w:ilvl="8" w:tplc="B642B926">
      <w:start w:val="1"/>
      <w:numFmt w:val="bullet"/>
      <w:lvlText w:val=""/>
      <w:lvlJc w:val="left"/>
      <w:pPr>
        <w:ind w:left="6480" w:hanging="360"/>
      </w:pPr>
      <w:rPr>
        <w:rFonts w:hint="default" w:ascii="Wingdings" w:hAnsi="Wingdings"/>
      </w:rPr>
    </w:lvl>
  </w:abstractNum>
  <w:num w:numId="1" w16cid:durableId="609288656">
    <w:abstractNumId w:val="15"/>
  </w:num>
  <w:num w:numId="2" w16cid:durableId="2012642376">
    <w:abstractNumId w:val="12"/>
  </w:num>
  <w:num w:numId="3" w16cid:durableId="1060791406">
    <w:abstractNumId w:val="3"/>
  </w:num>
  <w:num w:numId="4" w16cid:durableId="1710035178">
    <w:abstractNumId w:val="10"/>
  </w:num>
  <w:num w:numId="5" w16cid:durableId="986589478">
    <w:abstractNumId w:val="2"/>
  </w:num>
  <w:num w:numId="6" w16cid:durableId="78451947">
    <w:abstractNumId w:val="1"/>
  </w:num>
  <w:num w:numId="7" w16cid:durableId="787352152">
    <w:abstractNumId w:val="6"/>
  </w:num>
  <w:num w:numId="8" w16cid:durableId="549608685">
    <w:abstractNumId w:val="7"/>
  </w:num>
  <w:num w:numId="9" w16cid:durableId="1648437644">
    <w:abstractNumId w:val="14"/>
  </w:num>
  <w:num w:numId="10" w16cid:durableId="1491093610">
    <w:abstractNumId w:val="8"/>
  </w:num>
  <w:num w:numId="11" w16cid:durableId="782772551">
    <w:abstractNumId w:val="0"/>
  </w:num>
  <w:num w:numId="12" w16cid:durableId="936134514">
    <w:abstractNumId w:val="4"/>
  </w:num>
  <w:num w:numId="13" w16cid:durableId="1607889212">
    <w:abstractNumId w:val="5"/>
  </w:num>
  <w:num w:numId="14" w16cid:durableId="807091565">
    <w:abstractNumId w:val="11"/>
  </w:num>
  <w:num w:numId="15" w16cid:durableId="1062095331">
    <w:abstractNumId w:val="9"/>
  </w:num>
  <w:num w:numId="16" w16cid:durableId="215893273">
    <w:abstractNumId w:val="13"/>
  </w:num>
</w:numbering>
</file>

<file path=word/people.xml><?xml version="1.0" encoding="utf-8"?>
<w15:people xmlns:mc="http://schemas.openxmlformats.org/markup-compatibility/2006" xmlns:w15="http://schemas.microsoft.com/office/word/2012/wordml" mc:Ignorable="w15">
  <w15:person w15:author="Microsoft Office User">
    <w15:presenceInfo w15:providerId="None" w15:userId="Microsoft Office User"/>
  </w15:person>
  <w15:person w15:author="James Miller">
    <w15:presenceInfo w15:providerId="AD" w15:userId="S::james.miller@ormistonacademies.co.uk::aa220676-c64e-40b7-ba2a-43c3d3b54099"/>
  </w15:person>
  <w15:person w15:author="Trevor Armstrong">
    <w15:presenceInfo w15:providerId="AD" w15:userId="S::trevor.armstrong@ormistonacademies.co.uk::d4ea34e5-28df-413c-b250-c077bb59699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9"/>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AA3"/>
    <w:rsid w:val="000004EF"/>
    <w:rsid w:val="00015E93"/>
    <w:rsid w:val="000568C2"/>
    <w:rsid w:val="00064B2A"/>
    <w:rsid w:val="000931A1"/>
    <w:rsid w:val="000A37B3"/>
    <w:rsid w:val="000A40E2"/>
    <w:rsid w:val="000B1551"/>
    <w:rsid w:val="000C6F18"/>
    <w:rsid w:val="000F3BE6"/>
    <w:rsid w:val="00122155"/>
    <w:rsid w:val="00125B0E"/>
    <w:rsid w:val="001362BA"/>
    <w:rsid w:val="00145EE0"/>
    <w:rsid w:val="00145F33"/>
    <w:rsid w:val="0015108A"/>
    <w:rsid w:val="00181965"/>
    <w:rsid w:val="001A2D06"/>
    <w:rsid w:val="001B69B8"/>
    <w:rsid w:val="001D161B"/>
    <w:rsid w:val="001F267F"/>
    <w:rsid w:val="002049CC"/>
    <w:rsid w:val="002233D3"/>
    <w:rsid w:val="0023253E"/>
    <w:rsid w:val="002816C8"/>
    <w:rsid w:val="0029082B"/>
    <w:rsid w:val="002A4A22"/>
    <w:rsid w:val="002D0070"/>
    <w:rsid w:val="002D5E19"/>
    <w:rsid w:val="0032F3A5"/>
    <w:rsid w:val="003643F1"/>
    <w:rsid w:val="003B0C05"/>
    <w:rsid w:val="003B69FD"/>
    <w:rsid w:val="00420498"/>
    <w:rsid w:val="004532EA"/>
    <w:rsid w:val="00464F91"/>
    <w:rsid w:val="004D470D"/>
    <w:rsid w:val="004D7AA3"/>
    <w:rsid w:val="004E60B7"/>
    <w:rsid w:val="00510C94"/>
    <w:rsid w:val="00573943"/>
    <w:rsid w:val="005B053A"/>
    <w:rsid w:val="005B72E7"/>
    <w:rsid w:val="005F6C33"/>
    <w:rsid w:val="006165BB"/>
    <w:rsid w:val="006258A4"/>
    <w:rsid w:val="00653E67"/>
    <w:rsid w:val="00665AA8"/>
    <w:rsid w:val="006B5419"/>
    <w:rsid w:val="006D2988"/>
    <w:rsid w:val="006D7092"/>
    <w:rsid w:val="00713C38"/>
    <w:rsid w:val="00713EA4"/>
    <w:rsid w:val="00760233"/>
    <w:rsid w:val="00787CAE"/>
    <w:rsid w:val="00793610"/>
    <w:rsid w:val="007A738B"/>
    <w:rsid w:val="008054D9"/>
    <w:rsid w:val="00853542"/>
    <w:rsid w:val="00890B0C"/>
    <w:rsid w:val="008B3490"/>
    <w:rsid w:val="008B4732"/>
    <w:rsid w:val="008C20F6"/>
    <w:rsid w:val="009066FE"/>
    <w:rsid w:val="00906D57"/>
    <w:rsid w:val="00937AAA"/>
    <w:rsid w:val="00971EBA"/>
    <w:rsid w:val="00996845"/>
    <w:rsid w:val="009A611E"/>
    <w:rsid w:val="009B133B"/>
    <w:rsid w:val="009B1544"/>
    <w:rsid w:val="009D474F"/>
    <w:rsid w:val="009F7470"/>
    <w:rsid w:val="00A05D5D"/>
    <w:rsid w:val="00A72278"/>
    <w:rsid w:val="00A81CD3"/>
    <w:rsid w:val="00A939FB"/>
    <w:rsid w:val="00A9725D"/>
    <w:rsid w:val="00AB1ED4"/>
    <w:rsid w:val="00AB41C6"/>
    <w:rsid w:val="00AB5350"/>
    <w:rsid w:val="00AF3965"/>
    <w:rsid w:val="00B15EFB"/>
    <w:rsid w:val="00B2685B"/>
    <w:rsid w:val="00B33294"/>
    <w:rsid w:val="00B83356"/>
    <w:rsid w:val="00BA5DDB"/>
    <w:rsid w:val="00BF0B1C"/>
    <w:rsid w:val="00C056D7"/>
    <w:rsid w:val="00C07DD9"/>
    <w:rsid w:val="00C10369"/>
    <w:rsid w:val="00C14B36"/>
    <w:rsid w:val="00CA4623"/>
    <w:rsid w:val="00CB0B19"/>
    <w:rsid w:val="00CB6B8B"/>
    <w:rsid w:val="00CE4034"/>
    <w:rsid w:val="00CE59EB"/>
    <w:rsid w:val="00D13582"/>
    <w:rsid w:val="00D3367A"/>
    <w:rsid w:val="00D6199F"/>
    <w:rsid w:val="00DA41AC"/>
    <w:rsid w:val="00DA5D7D"/>
    <w:rsid w:val="00DB52BD"/>
    <w:rsid w:val="00DC0FF1"/>
    <w:rsid w:val="00E04750"/>
    <w:rsid w:val="00E316B2"/>
    <w:rsid w:val="00E3332E"/>
    <w:rsid w:val="00E425DA"/>
    <w:rsid w:val="00E964DC"/>
    <w:rsid w:val="00EB31BF"/>
    <w:rsid w:val="00EB5EB1"/>
    <w:rsid w:val="00EB7700"/>
    <w:rsid w:val="00EF59AB"/>
    <w:rsid w:val="00F00348"/>
    <w:rsid w:val="00F04DD3"/>
    <w:rsid w:val="00F27A02"/>
    <w:rsid w:val="00F6418D"/>
    <w:rsid w:val="00F9527B"/>
    <w:rsid w:val="00FB2957"/>
    <w:rsid w:val="00FC3D8E"/>
    <w:rsid w:val="00FC7E1D"/>
    <w:rsid w:val="00FF621E"/>
    <w:rsid w:val="026E19A7"/>
    <w:rsid w:val="02E18E25"/>
    <w:rsid w:val="03918919"/>
    <w:rsid w:val="03A8CF4C"/>
    <w:rsid w:val="04643629"/>
    <w:rsid w:val="048D6260"/>
    <w:rsid w:val="056A0F4F"/>
    <w:rsid w:val="06429144"/>
    <w:rsid w:val="072D1F29"/>
    <w:rsid w:val="0821872F"/>
    <w:rsid w:val="08C95FFA"/>
    <w:rsid w:val="0A34DAF8"/>
    <w:rsid w:val="0B5D11F7"/>
    <w:rsid w:val="0CDACA68"/>
    <w:rsid w:val="0CEC78D7"/>
    <w:rsid w:val="0D34974E"/>
    <w:rsid w:val="0DAE26DC"/>
    <w:rsid w:val="0E92764E"/>
    <w:rsid w:val="0F2DBA8C"/>
    <w:rsid w:val="109F0FFC"/>
    <w:rsid w:val="11301162"/>
    <w:rsid w:val="1143948D"/>
    <w:rsid w:val="114AA6B7"/>
    <w:rsid w:val="1151063F"/>
    <w:rsid w:val="139D4C8C"/>
    <w:rsid w:val="14AB73B0"/>
    <w:rsid w:val="16CCAF67"/>
    <w:rsid w:val="16F536E8"/>
    <w:rsid w:val="17E3C10F"/>
    <w:rsid w:val="1951EB34"/>
    <w:rsid w:val="1A7E8A4E"/>
    <w:rsid w:val="1B1D4364"/>
    <w:rsid w:val="1C01E7CE"/>
    <w:rsid w:val="1CE5D444"/>
    <w:rsid w:val="1D024BFB"/>
    <w:rsid w:val="1D3AEF08"/>
    <w:rsid w:val="1E392D99"/>
    <w:rsid w:val="1E48B052"/>
    <w:rsid w:val="1F1A9685"/>
    <w:rsid w:val="1FB88198"/>
    <w:rsid w:val="1FBFEFFB"/>
    <w:rsid w:val="213B33CA"/>
    <w:rsid w:val="21D4C7E7"/>
    <w:rsid w:val="222698BA"/>
    <w:rsid w:val="22405755"/>
    <w:rsid w:val="22687E32"/>
    <w:rsid w:val="22F1D23B"/>
    <w:rsid w:val="2357E432"/>
    <w:rsid w:val="25016C5F"/>
    <w:rsid w:val="2576C435"/>
    <w:rsid w:val="269DA30A"/>
    <w:rsid w:val="27157AB2"/>
    <w:rsid w:val="28421BE3"/>
    <w:rsid w:val="2B63EC43"/>
    <w:rsid w:val="2BBBF312"/>
    <w:rsid w:val="2BC2E4B1"/>
    <w:rsid w:val="2C405DA1"/>
    <w:rsid w:val="2D97401B"/>
    <w:rsid w:val="2EBB72D2"/>
    <w:rsid w:val="2F33EBD8"/>
    <w:rsid w:val="2F4ADC6F"/>
    <w:rsid w:val="30640045"/>
    <w:rsid w:val="30E93F77"/>
    <w:rsid w:val="30F0C4EE"/>
    <w:rsid w:val="313C2DEB"/>
    <w:rsid w:val="343DA1C1"/>
    <w:rsid w:val="3612C3ED"/>
    <w:rsid w:val="36C783B6"/>
    <w:rsid w:val="39AD7B2E"/>
    <w:rsid w:val="3A2B1F5B"/>
    <w:rsid w:val="3AF9CCE5"/>
    <w:rsid w:val="3B35E483"/>
    <w:rsid w:val="3C820571"/>
    <w:rsid w:val="3CB49415"/>
    <w:rsid w:val="3CE51BF0"/>
    <w:rsid w:val="3DB67753"/>
    <w:rsid w:val="3F300BE9"/>
    <w:rsid w:val="3F9E2FAE"/>
    <w:rsid w:val="3FDBA3DA"/>
    <w:rsid w:val="3FE90D3B"/>
    <w:rsid w:val="417BD73E"/>
    <w:rsid w:val="41F8BD17"/>
    <w:rsid w:val="42057188"/>
    <w:rsid w:val="4327AB79"/>
    <w:rsid w:val="4693EBBC"/>
    <w:rsid w:val="46E61AF8"/>
    <w:rsid w:val="4766E005"/>
    <w:rsid w:val="481A1C9D"/>
    <w:rsid w:val="484E393C"/>
    <w:rsid w:val="490A134F"/>
    <w:rsid w:val="4A247AC8"/>
    <w:rsid w:val="4A8AAFF0"/>
    <w:rsid w:val="4BC8CCB1"/>
    <w:rsid w:val="4C74BBE9"/>
    <w:rsid w:val="4C95B5A8"/>
    <w:rsid w:val="4D50A96D"/>
    <w:rsid w:val="4DE2F2F6"/>
    <w:rsid w:val="4EDD2595"/>
    <w:rsid w:val="4F0C460A"/>
    <w:rsid w:val="503ACE02"/>
    <w:rsid w:val="50A2506A"/>
    <w:rsid w:val="50D0C53D"/>
    <w:rsid w:val="51026517"/>
    <w:rsid w:val="51F7F46C"/>
    <w:rsid w:val="524565F3"/>
    <w:rsid w:val="54773306"/>
    <w:rsid w:val="58EB8042"/>
    <w:rsid w:val="597CF4F5"/>
    <w:rsid w:val="5B3C6D0E"/>
    <w:rsid w:val="5CA8A317"/>
    <w:rsid w:val="5E908753"/>
    <w:rsid w:val="5EE7A543"/>
    <w:rsid w:val="606D8745"/>
    <w:rsid w:val="60E6E907"/>
    <w:rsid w:val="62644644"/>
    <w:rsid w:val="62E437ED"/>
    <w:rsid w:val="64632D24"/>
    <w:rsid w:val="646B71CB"/>
    <w:rsid w:val="6470E3C6"/>
    <w:rsid w:val="65124CBC"/>
    <w:rsid w:val="66FFD97E"/>
    <w:rsid w:val="6830C521"/>
    <w:rsid w:val="6B1B96EC"/>
    <w:rsid w:val="6B69302C"/>
    <w:rsid w:val="6BA57D67"/>
    <w:rsid w:val="6BA71150"/>
    <w:rsid w:val="6C0E632E"/>
    <w:rsid w:val="6C9F9D5E"/>
    <w:rsid w:val="6CB4E477"/>
    <w:rsid w:val="6DD42843"/>
    <w:rsid w:val="6E12477C"/>
    <w:rsid w:val="6F557F39"/>
    <w:rsid w:val="70C57150"/>
    <w:rsid w:val="7228800F"/>
    <w:rsid w:val="72B4BFB7"/>
    <w:rsid w:val="73837BA2"/>
    <w:rsid w:val="742372BC"/>
    <w:rsid w:val="7619CEEF"/>
    <w:rsid w:val="7733843A"/>
    <w:rsid w:val="79D01B3E"/>
    <w:rsid w:val="79EAA6D2"/>
    <w:rsid w:val="7A5C7985"/>
    <w:rsid w:val="7DCA5502"/>
    <w:rsid w:val="7F62DFE7"/>
    <w:rsid w:val="7FA17F24"/>
    <w:rsid w:val="7FF29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D9FE1"/>
  <w15:chartTrackingRefBased/>
  <w15:docId w15:val="{C7302BBC-609A-4822-ADF5-AEF0237ED5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3542"/>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5354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853542"/>
    <w:pPr>
      <w:ind w:left="720"/>
      <w:contextualSpacing/>
    </w:pPr>
  </w:style>
  <w:style w:type="character" w:styleId="CommentReference">
    <w:name w:val="annotation reference"/>
    <w:basedOn w:val="DefaultParagraphFont"/>
    <w:uiPriority w:val="99"/>
    <w:semiHidden/>
    <w:unhideWhenUsed/>
    <w:rsid w:val="005B72E7"/>
    <w:rPr>
      <w:sz w:val="16"/>
      <w:szCs w:val="16"/>
    </w:rPr>
  </w:style>
  <w:style w:type="paragraph" w:styleId="CommentText">
    <w:name w:val="annotation text"/>
    <w:basedOn w:val="Normal"/>
    <w:link w:val="CommentTextChar"/>
    <w:uiPriority w:val="99"/>
    <w:semiHidden/>
    <w:unhideWhenUsed/>
    <w:rsid w:val="005B72E7"/>
    <w:pPr>
      <w:spacing w:line="240" w:lineRule="auto"/>
    </w:pPr>
    <w:rPr>
      <w:sz w:val="20"/>
      <w:szCs w:val="20"/>
    </w:rPr>
  </w:style>
  <w:style w:type="character" w:styleId="CommentTextChar" w:customStyle="1">
    <w:name w:val="Comment Text Char"/>
    <w:basedOn w:val="DefaultParagraphFont"/>
    <w:link w:val="CommentText"/>
    <w:uiPriority w:val="99"/>
    <w:semiHidden/>
    <w:rsid w:val="005B72E7"/>
    <w:rPr>
      <w:sz w:val="20"/>
      <w:szCs w:val="20"/>
    </w:rPr>
  </w:style>
  <w:style w:type="paragraph" w:styleId="CommentSubject">
    <w:name w:val="annotation subject"/>
    <w:basedOn w:val="CommentText"/>
    <w:next w:val="CommentText"/>
    <w:link w:val="CommentSubjectChar"/>
    <w:uiPriority w:val="99"/>
    <w:semiHidden/>
    <w:unhideWhenUsed/>
    <w:rsid w:val="005B72E7"/>
    <w:rPr>
      <w:b/>
      <w:bCs/>
    </w:rPr>
  </w:style>
  <w:style w:type="character" w:styleId="CommentSubjectChar" w:customStyle="1">
    <w:name w:val="Comment Subject Char"/>
    <w:basedOn w:val="CommentTextChar"/>
    <w:link w:val="CommentSubject"/>
    <w:uiPriority w:val="99"/>
    <w:semiHidden/>
    <w:rsid w:val="005B72E7"/>
    <w:rPr>
      <w:b/>
      <w:bCs/>
      <w:sz w:val="20"/>
      <w:szCs w:val="20"/>
    </w:rPr>
  </w:style>
  <w:style w:type="paragraph" w:styleId="BalloonText">
    <w:name w:val="Balloon Text"/>
    <w:basedOn w:val="Normal"/>
    <w:link w:val="BalloonTextChar"/>
    <w:uiPriority w:val="99"/>
    <w:semiHidden/>
    <w:unhideWhenUsed/>
    <w:rsid w:val="005B72E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B72E7"/>
    <w:rPr>
      <w:rFonts w:ascii="Segoe UI" w:hAnsi="Segoe UI" w:cs="Segoe UI"/>
      <w:sz w:val="18"/>
      <w:szCs w:val="18"/>
    </w:rPr>
  </w:style>
  <w:style w:type="table" w:styleId="TableGrid1" w:customStyle="1">
    <w:name w:val="Table Grid1"/>
    <w:basedOn w:val="TableNormal"/>
    <w:next w:val="TableGrid"/>
    <w:uiPriority w:val="59"/>
    <w:rsid w:val="00A939FB"/>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72278"/>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278"/>
  </w:style>
  <w:style w:type="paragraph" w:styleId="Footer">
    <w:name w:val="footer"/>
    <w:basedOn w:val="Normal"/>
    <w:link w:val="FooterChar"/>
    <w:uiPriority w:val="99"/>
    <w:unhideWhenUsed/>
    <w:rsid w:val="00A72278"/>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278"/>
  </w:style>
  <w:style w:type="character" w:styleId="PageNumber">
    <w:name w:val="page number"/>
    <w:basedOn w:val="DefaultParagraphFont"/>
    <w:uiPriority w:val="99"/>
    <w:semiHidden/>
    <w:unhideWhenUsed/>
    <w:rsid w:val="00A72278"/>
  </w:style>
  <w:style w:type="paragraph" w:styleId="3rdLevelIndent" w:customStyle="1">
    <w:name w:val="3rd Level Indent"/>
    <w:basedOn w:val="Normal"/>
    <w:link w:val="3rdLevelIndentChar"/>
    <w:qFormat/>
    <w:rsid w:val="00064B2A"/>
    <w:pPr>
      <w:numPr>
        <w:ilvl w:val="2"/>
        <w:numId w:val="16"/>
      </w:numPr>
      <w:spacing w:after="120" w:line="276" w:lineRule="auto"/>
      <w:ind w:left="1985" w:hanging="965"/>
      <w:jc w:val="both"/>
    </w:pPr>
    <w:rPr>
      <w:rFonts w:ascii="Arial" w:hAnsi="Arial" w:eastAsia="Times New Roman" w:cs="Arial"/>
      <w:lang w:eastAsia="ar-SA"/>
    </w:rPr>
  </w:style>
  <w:style w:type="character" w:styleId="3rdLevelIndentChar" w:customStyle="1">
    <w:name w:val="3rd Level Indent Char"/>
    <w:basedOn w:val="DefaultParagraphFont"/>
    <w:link w:val="3rdLevelIndent"/>
    <w:rsid w:val="00064B2A"/>
    <w:rPr>
      <w:rFonts w:ascii="Arial" w:hAnsi="Arial" w:eastAsia="Times New Roman" w:cs="Arial"/>
      <w:lang w:eastAsia="ar-SA"/>
    </w:rPr>
  </w:style>
  <w:style w:type="paragraph" w:styleId="2ndLevelIndent" w:customStyle="1">
    <w:name w:val="2nd Level Indent"/>
    <w:link w:val="2ndLevelIndentChar"/>
    <w:qFormat/>
    <w:rsid w:val="000F3BE6"/>
    <w:pPr>
      <w:spacing w:after="120" w:line="276" w:lineRule="auto"/>
      <w:jc w:val="both"/>
    </w:pPr>
    <w:rPr>
      <w:rFonts w:ascii="Arial" w:hAnsi="Arial" w:eastAsia="Times New Roman" w:cs="Arial"/>
      <w:lang w:val="en-GB" w:eastAsia="ar-SA"/>
    </w:rPr>
  </w:style>
  <w:style w:type="character" w:styleId="2ndLevelIndentChar" w:customStyle="1">
    <w:name w:val="2nd Level Indent Char"/>
    <w:basedOn w:val="DefaultParagraphFont"/>
    <w:link w:val="2ndLevelIndent"/>
    <w:rsid w:val="000F3BE6"/>
    <w:rPr>
      <w:rFonts w:ascii="Arial" w:hAnsi="Arial" w:eastAsia="Times New Roman" w:cs="Arial"/>
      <w:lang w:val="en-GB" w:eastAsia="ar-SA"/>
    </w:rPr>
  </w:style>
</w:styles>
</file>

<file path=word/tasks.xml><?xml version="1.0" encoding="utf-8"?>
<t:Tasks xmlns:t="http://schemas.microsoft.com/office/tasks/2019/documenttasks" xmlns:oel="http://schemas.microsoft.com/office/2019/extlst">
  <t:Task id="{F2602C96-9F5F-4F4D-8ED1-E9CF4E4FA4A6}">
    <t:Anchor>
      <t:Comment id="19965505"/>
    </t:Anchor>
    <t:History>
      <t:Event id="{89461F77-67F3-4C89-A86B-BDF74CEEE2B7}" time="2025-09-17T21:12:07.674Z">
        <t:Attribution userId="S::james.miller@ormistonacademies.co.uk::aa220676-c64e-40b7-ba2a-43c3d3b54099" userProvider="AD" userName="James Miller"/>
        <t:Anchor>
          <t:Comment id="19965505"/>
        </t:Anchor>
        <t:Create/>
      </t:Event>
      <t:Event id="{96585DDB-F33B-450D-B26C-A65E2A4529E6}" time="2025-09-17T21:12:07.674Z">
        <t:Attribution userId="S::james.miller@ormistonacademies.co.uk::aa220676-c64e-40b7-ba2a-43c3d3b54099" userProvider="AD" userName="James Miller"/>
        <t:Anchor>
          <t:Comment id="19965505"/>
        </t:Anchor>
        <t:Assign userId="S::trevor.armstrong@ormistonacademies.co.uk::d4ea34e5-28df-413c-b250-c077bb596996" userProvider="AD" userName="Trevor Armstrong"/>
      </t:Event>
      <t:Event id="{BAA87367-FDE4-4983-AFD4-28C15383B347}" time="2025-09-17T21:12:07.674Z">
        <t:Attribution userId="S::james.miller@ormistonacademies.co.uk::aa220676-c64e-40b7-ba2a-43c3d3b54099" userProvider="AD" userName="James Miller"/>
        <t:Anchor>
          <t:Comment id="19965505"/>
        </t:Anchor>
        <t:SetTitle title="@Trevor Armstrong do we need to use the same 0 to 9 as in the ITT?"/>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3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header" Target="header3.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comments" Target="comments.xml" Id="rId10" /><Relationship Type="http://schemas.openxmlformats.org/officeDocument/2006/relationships/footer" Target="foot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openxmlformats.org/officeDocument/2006/relationships/theme" Target="theme/theme1.xml" Id="rId22" /><Relationship Type="http://schemas.microsoft.com/office/2019/05/relationships/documenttasks" Target="tasks.xml" Id="R6a02729e3cac4015"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4C128-C130-4CD5-A210-B4D89528CA98}"/>
</file>

<file path=customXml/itemProps2.xml><?xml version="1.0" encoding="utf-8"?>
<ds:datastoreItem xmlns:ds="http://schemas.openxmlformats.org/officeDocument/2006/customXml" ds:itemID="{599243BD-F5BD-4149-B98D-F3E0F9599F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702A76-1454-45E7-94BB-E60F03EB3FD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Dean Lowe</dc:creator>
  <keywords/>
  <dc:description/>
  <lastModifiedBy>Trevor Armstrong</lastModifiedBy>
  <revision>21</revision>
  <lastPrinted>2018-08-02T12:41:00.0000000Z</lastPrinted>
  <dcterms:created xsi:type="dcterms:W3CDTF">2021-03-19T17:27:00.0000000Z</dcterms:created>
  <dcterms:modified xsi:type="dcterms:W3CDTF">2025-09-18T09:50:31.1572060Z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ies>
</file>